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/>
        <w:jc w:val="both"/>
        <w:textAlignment w:val="auto"/>
        <w:rPr>
          <w:rFonts w:hint="eastAsia" w:asci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tbl>
      <w:tblPr>
        <w:tblStyle w:val="2"/>
        <w:tblW w:w="9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1720"/>
        <w:gridCol w:w="1329"/>
        <w:gridCol w:w="957"/>
        <w:gridCol w:w="763"/>
        <w:gridCol w:w="571"/>
        <w:gridCol w:w="1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021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/>
                <w:b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矿业权评估机构报名表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2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评估机构名称</w:t>
            </w:r>
          </w:p>
        </w:tc>
        <w:tc>
          <w:tcPr>
            <w:tcW w:w="30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电话                           </w:t>
            </w:r>
          </w:p>
        </w:tc>
        <w:tc>
          <w:tcPr>
            <w:tcW w:w="26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2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评估机构资格证号</w:t>
            </w:r>
          </w:p>
        </w:tc>
        <w:tc>
          <w:tcPr>
            <w:tcW w:w="662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exact"/>
        </w:trPr>
        <w:tc>
          <w:tcPr>
            <w:tcW w:w="2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参加竞选的评估项目名称</w:t>
            </w:r>
          </w:p>
        </w:tc>
        <w:tc>
          <w:tcPr>
            <w:tcW w:w="40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902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参评该项目的执业矿业权评估师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2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执业资格证书编号</w:t>
            </w:r>
          </w:p>
        </w:tc>
        <w:tc>
          <w:tcPr>
            <w:tcW w:w="18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2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    业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是否以执业矿业权评估 师的身份评估过该类矿种</w:t>
            </w:r>
          </w:p>
        </w:tc>
        <w:tc>
          <w:tcPr>
            <w:tcW w:w="18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</w:trPr>
        <w:tc>
          <w:tcPr>
            <w:tcW w:w="2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可反映该评估师水平的评估报告名称</w:t>
            </w:r>
          </w:p>
        </w:tc>
        <w:tc>
          <w:tcPr>
            <w:tcW w:w="662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2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确认（备案）编号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该评估师从业年限</w:t>
            </w:r>
          </w:p>
        </w:tc>
        <w:tc>
          <w:tcPr>
            <w:tcW w:w="18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02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主要评估人员构成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专业背景</w:t>
            </w:r>
          </w:p>
        </w:tc>
        <w:tc>
          <w:tcPr>
            <w:tcW w:w="30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具备何种职业资格</w:t>
            </w:r>
          </w:p>
        </w:tc>
        <w:tc>
          <w:tcPr>
            <w:tcW w:w="18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2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shd w:val="clear"/>
        <w:kinsoku/>
        <w:wordWrap/>
        <w:overflowPunct/>
        <w:topLinePunct w:val="0"/>
        <w:bidi w:val="0"/>
        <w:spacing w:line="560" w:lineRule="exact"/>
        <w:ind w:left="0" w:leftChars="0"/>
        <w:jc w:val="both"/>
        <w:textAlignment w:val="auto"/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>注：如果拟参加评估的执业评估师和人员构成不同，按评估项目分别填表。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bidi w:val="0"/>
        <w:spacing w:line="560" w:lineRule="exact"/>
        <w:ind w:firstLine="5250" w:firstLineChars="25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>评估机构盖章：</w:t>
      </w:r>
      <w:r>
        <w:rPr>
          <w:rFonts w:hint="eastAsia" w:ascii="仿宋_GB2312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  月 </w:t>
      </w:r>
      <w:r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 日</w:t>
      </w: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/>
    <w:sectPr>
      <w:pgSz w:w="11906" w:h="16838"/>
      <w:pgMar w:top="170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71679"/>
    <w:rsid w:val="082619A1"/>
    <w:rsid w:val="086156EE"/>
    <w:rsid w:val="28677E05"/>
    <w:rsid w:val="35451BF8"/>
    <w:rsid w:val="36D27D7C"/>
    <w:rsid w:val="4D8808F6"/>
    <w:rsid w:val="76A2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2024-12-24T09:42:00Z</dcterms:created>
  <dc:creator>Administrator</dc:creator>
  <cp:lastModifiedBy>杨文怡</cp:lastModifiedBy>
  <dcterms:modified xsi:type="dcterms:W3CDTF">2026-03-18T06:43:13Z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