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63B8B"/>
    <w:p w14:paraId="29DDFC29"/>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1"/>
        <w:gridCol w:w="4481"/>
        <w:gridCol w:w="3210"/>
        <w:gridCol w:w="2769"/>
        <w:gridCol w:w="1927"/>
      </w:tblGrid>
      <w:tr w14:paraId="3776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28" w:type="dxa"/>
            <w:gridSpan w:val="5"/>
            <w:tcBorders>
              <w:top w:val="nil"/>
              <w:left w:val="nil"/>
              <w:bottom w:val="nil"/>
              <w:right w:val="nil"/>
            </w:tcBorders>
            <w:shd w:val="clear" w:color="auto" w:fill="auto"/>
            <w:noWrap/>
            <w:vAlign w:val="bottom"/>
          </w:tcPr>
          <w:p w14:paraId="41619C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drawing>
                <wp:anchor distT="0" distB="0" distL="114300" distR="114300" simplePos="0" relativeHeight="251659264" behindDoc="1" locked="0" layoutInCell="1" allowOverlap="1">
                  <wp:simplePos x="0" y="0"/>
                  <wp:positionH relativeFrom="column">
                    <wp:posOffset>935990</wp:posOffset>
                  </wp:positionH>
                  <wp:positionV relativeFrom="paragraph">
                    <wp:posOffset>127635</wp:posOffset>
                  </wp:positionV>
                  <wp:extent cx="1143000" cy="1158240"/>
                  <wp:effectExtent l="0" t="0" r="0" b="3810"/>
                  <wp:wrapNone/>
                  <wp:docPr id="5" name="图片 5" descr="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 1"/>
                          <pic:cNvPicPr>
                            <a:picLocks noChangeAspect="1"/>
                          </pic:cNvPicPr>
                        </pic:nvPicPr>
                        <pic:blipFill>
                          <a:blip r:embed="rId5"/>
                          <a:stretch>
                            <a:fillRect/>
                          </a:stretch>
                        </pic:blipFill>
                        <pic:spPr>
                          <a:xfrm>
                            <a:off x="0" y="0"/>
                            <a:ext cx="1143000" cy="1158240"/>
                          </a:xfrm>
                          <a:prstGeom prst="rect">
                            <a:avLst/>
                          </a:prstGeom>
                        </pic:spPr>
                      </pic:pic>
                    </a:graphicData>
                  </a:graphic>
                </wp:anchor>
              </w:drawing>
            </w:r>
            <w:r>
              <w:rPr>
                <w:rFonts w:hint="eastAsia" w:ascii="宋体" w:hAnsi="宋体" w:eastAsia="宋体" w:cs="宋体"/>
                <w:i w:val="0"/>
                <w:iCs w:val="0"/>
                <w:color w:val="000000"/>
                <w:kern w:val="0"/>
                <w:sz w:val="20"/>
                <w:szCs w:val="20"/>
                <w:u w:val="none"/>
                <w:lang w:val="en-US" w:eastAsia="zh-CN" w:bidi="ar"/>
              </w:rPr>
              <w:t>附件</w:t>
            </w:r>
          </w:p>
        </w:tc>
      </w:tr>
      <w:tr w14:paraId="6F8E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28" w:type="dxa"/>
            <w:gridSpan w:val="5"/>
            <w:tcBorders>
              <w:top w:val="nil"/>
              <w:left w:val="nil"/>
              <w:bottom w:val="nil"/>
              <w:right w:val="nil"/>
            </w:tcBorders>
            <w:shd w:val="clear" w:color="auto" w:fill="auto"/>
            <w:noWrap/>
            <w:vAlign w:val="center"/>
          </w:tcPr>
          <w:p w14:paraId="4586BA34">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跨</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（第四期）</w:t>
            </w:r>
          </w:p>
        </w:tc>
      </w:tr>
      <w:tr w14:paraId="3BF9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928" w:type="dxa"/>
            <w:gridSpan w:val="5"/>
            <w:tcBorders>
              <w:top w:val="nil"/>
              <w:left w:val="nil"/>
              <w:bottom w:val="single" w:color="000000" w:sz="4" w:space="0"/>
              <w:right w:val="nil"/>
            </w:tcBorders>
            <w:shd w:val="clear" w:color="auto" w:fill="auto"/>
            <w:noWrap/>
            <w:vAlign w:val="center"/>
          </w:tcPr>
          <w:p w14:paraId="03958DA7">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任务名称：</w:t>
            </w:r>
            <w:r>
              <w:rPr>
                <w:rFonts w:hint="eastAsia" w:ascii="仿宋_GB2312" w:hAnsi="宋体" w:eastAsia="仿宋_GB2312" w:cs="仿宋_GB2312"/>
                <w:b/>
                <w:bCs/>
                <w:i w:val="0"/>
                <w:iCs w:val="0"/>
                <w:color w:val="000000"/>
                <w:kern w:val="0"/>
                <w:sz w:val="20"/>
                <w:szCs w:val="20"/>
                <w:u w:val="none"/>
                <w:lang w:val="en-US" w:eastAsia="zh-CN" w:bidi="ar"/>
              </w:rPr>
              <w:t>律师事务所日常检查</w:t>
            </w:r>
          </w:p>
        </w:tc>
      </w:tr>
      <w:tr w14:paraId="1142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3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1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5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7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1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14:paraId="691E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C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7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甘肃雪山律师事务所</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8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316200003253600710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6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A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5852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42E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4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D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甘肃祁峰律师事务所</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0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31620000MD0172272K</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D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F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6DC8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139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95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公示时间：2025年4月30日</w:t>
            </w:r>
          </w:p>
        </w:tc>
      </w:tr>
    </w:tbl>
    <w:p w14:paraId="1EDB4DC3"/>
    <w:p w14:paraId="14032A43"/>
    <w:p w14:paraId="7595D5B9"/>
    <w:p w14:paraId="7904190E"/>
    <w:p w14:paraId="57DDF4C8"/>
    <w:p w14:paraId="2DFB30DC"/>
    <w:p w14:paraId="289A7D3B"/>
    <w:p w14:paraId="2C6AD26D"/>
    <w:p w14:paraId="395DCBA5"/>
    <w:p w14:paraId="5ADE08AD"/>
    <w:p w14:paraId="37E6DFA1"/>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6236"/>
        <w:gridCol w:w="2719"/>
        <w:gridCol w:w="2991"/>
        <w:gridCol w:w="1415"/>
      </w:tblGrid>
      <w:tr w14:paraId="5062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14:paraId="219EAA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drawing>
                <wp:anchor distT="0" distB="0" distL="114300" distR="114300" simplePos="0" relativeHeight="251660288" behindDoc="1" locked="0" layoutInCell="1" allowOverlap="1">
                  <wp:simplePos x="0" y="0"/>
                  <wp:positionH relativeFrom="column">
                    <wp:posOffset>899795</wp:posOffset>
                  </wp:positionH>
                  <wp:positionV relativeFrom="paragraph">
                    <wp:posOffset>171450</wp:posOffset>
                  </wp:positionV>
                  <wp:extent cx="1143000" cy="1158240"/>
                  <wp:effectExtent l="0" t="0" r="0" b="3810"/>
                  <wp:wrapNone/>
                  <wp:docPr id="6" name="图片 6" descr="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 1"/>
                          <pic:cNvPicPr>
                            <a:picLocks noChangeAspect="1"/>
                          </pic:cNvPicPr>
                        </pic:nvPicPr>
                        <pic:blipFill>
                          <a:blip r:embed="rId5"/>
                          <a:stretch>
                            <a:fillRect/>
                          </a:stretch>
                        </pic:blipFill>
                        <pic:spPr>
                          <a:xfrm>
                            <a:off x="0" y="0"/>
                            <a:ext cx="1143000" cy="1158240"/>
                          </a:xfrm>
                          <a:prstGeom prst="rect">
                            <a:avLst/>
                          </a:prstGeom>
                        </pic:spPr>
                      </pic:pic>
                    </a:graphicData>
                  </a:graphic>
                </wp:anchor>
              </w:drawing>
            </w:r>
            <w:r>
              <w:rPr>
                <w:rFonts w:hint="eastAsia" w:ascii="宋体" w:hAnsi="宋体" w:eastAsia="宋体" w:cs="宋体"/>
                <w:i w:val="0"/>
                <w:iCs w:val="0"/>
                <w:color w:val="000000"/>
                <w:kern w:val="0"/>
                <w:sz w:val="20"/>
                <w:szCs w:val="20"/>
                <w:u w:val="none"/>
                <w:lang w:val="en-US" w:eastAsia="zh-CN" w:bidi="ar"/>
              </w:rPr>
              <w:t>附件</w:t>
            </w:r>
          </w:p>
        </w:tc>
      </w:tr>
      <w:tr w14:paraId="3E44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14:paraId="0CC3C5CA">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跨</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（第五期）</w:t>
            </w:r>
          </w:p>
        </w:tc>
      </w:tr>
      <w:tr w14:paraId="3924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14:paraId="01C6AB18">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lang w:val="en-US" w:eastAsia="zh-CN"/>
              </w:rPr>
            </w:pPr>
            <w:r>
              <w:rPr>
                <w:rFonts w:hint="default" w:ascii="仿宋_GB2312" w:hAnsi="宋体" w:eastAsia="仿宋_GB2312" w:cs="仿宋_GB2312"/>
                <w:b/>
                <w:bCs/>
                <w:i w:val="0"/>
                <w:iCs w:val="0"/>
                <w:color w:val="000000"/>
                <w:kern w:val="0"/>
                <w:sz w:val="20"/>
                <w:szCs w:val="20"/>
                <w:u w:val="none"/>
                <w:lang w:val="en-US" w:eastAsia="zh-CN" w:bidi="ar"/>
              </w:rPr>
              <w:t>任务名称：</w:t>
            </w:r>
            <w:r>
              <w:rPr>
                <w:rFonts w:hint="eastAsia" w:ascii="仿宋_GB2312" w:hAnsi="宋体" w:eastAsia="仿宋_GB2312" w:cs="仿宋_GB2312"/>
                <w:b/>
                <w:bCs/>
                <w:i w:val="0"/>
                <w:iCs w:val="0"/>
                <w:color w:val="000000"/>
                <w:kern w:val="0"/>
                <w:sz w:val="20"/>
                <w:szCs w:val="20"/>
                <w:u w:val="none"/>
                <w:lang w:val="en-US" w:eastAsia="zh-CN" w:bidi="ar"/>
              </w:rPr>
              <w:t>2025年全县房地产市场检查</w:t>
            </w:r>
          </w:p>
        </w:tc>
      </w:tr>
      <w:tr w14:paraId="51E4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A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4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4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1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1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14:paraId="76588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0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D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肃南裕固族自治县裕苑房地产开发有限公司肃南县分公司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7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91620721MA74J90Q40</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D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E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16F8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C1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A3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甘肃龙腾房地产开发有限公司肃南分公司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08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91620721571622671W</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F2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A8E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FD9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EC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52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甘肃颐馨房地产开发有限公司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69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91620724091176254T</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6D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75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6EE7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4F2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FD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甘肃祁隆房地产开发有限责任公司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CA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91620721MA73YBTU8U</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B5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93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2D8F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545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15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肃南裕固族自治县裕苑房地产开发有限公司</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A4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91620721585922819D</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79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9B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D72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81B98">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公示时间：2025年5月30日</w:t>
            </w:r>
          </w:p>
        </w:tc>
      </w:tr>
    </w:tbl>
    <w:p w14:paraId="57468C9E"/>
    <w:p w14:paraId="629329AE"/>
    <w:p w14:paraId="10228D3F">
      <w:r>
        <w:br w:type="page"/>
      </w:r>
    </w:p>
    <w:p w14:paraId="19D64E1C"/>
    <w:p w14:paraId="6FA0DB89"/>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8136"/>
        <w:gridCol w:w="2196"/>
        <w:gridCol w:w="2567"/>
        <w:gridCol w:w="859"/>
      </w:tblGrid>
      <w:tr w14:paraId="1321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14:paraId="3C3D4CE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drawing>
                <wp:anchor distT="0" distB="0" distL="114300" distR="114300" simplePos="0" relativeHeight="251661312" behindDoc="1" locked="0" layoutInCell="1" allowOverlap="1">
                  <wp:simplePos x="0" y="0"/>
                  <wp:positionH relativeFrom="column">
                    <wp:posOffset>889000</wp:posOffset>
                  </wp:positionH>
                  <wp:positionV relativeFrom="paragraph">
                    <wp:posOffset>180340</wp:posOffset>
                  </wp:positionV>
                  <wp:extent cx="1143000" cy="1158240"/>
                  <wp:effectExtent l="0" t="0" r="0" b="3810"/>
                  <wp:wrapNone/>
                  <wp:docPr id="7" name="图片 7" descr="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 1"/>
                          <pic:cNvPicPr>
                            <a:picLocks noChangeAspect="1"/>
                          </pic:cNvPicPr>
                        </pic:nvPicPr>
                        <pic:blipFill>
                          <a:blip r:embed="rId5"/>
                          <a:stretch>
                            <a:fillRect/>
                          </a:stretch>
                        </pic:blipFill>
                        <pic:spPr>
                          <a:xfrm>
                            <a:off x="0" y="0"/>
                            <a:ext cx="1143000" cy="1158240"/>
                          </a:xfrm>
                          <a:prstGeom prst="rect">
                            <a:avLst/>
                          </a:prstGeom>
                        </pic:spPr>
                      </pic:pic>
                    </a:graphicData>
                  </a:graphic>
                </wp:anchor>
              </w:drawing>
            </w:r>
            <w:r>
              <w:rPr>
                <w:rFonts w:hint="eastAsia" w:ascii="宋体" w:hAnsi="宋体" w:eastAsia="宋体" w:cs="宋体"/>
                <w:i w:val="0"/>
                <w:iCs w:val="0"/>
                <w:color w:val="000000"/>
                <w:kern w:val="0"/>
                <w:sz w:val="20"/>
                <w:szCs w:val="20"/>
                <w:u w:val="none"/>
                <w:lang w:val="en-US" w:eastAsia="zh-CN" w:bidi="ar"/>
              </w:rPr>
              <w:t>附件</w:t>
            </w:r>
          </w:p>
        </w:tc>
      </w:tr>
      <w:tr w14:paraId="16FF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14:paraId="0F1582E2">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跨</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（第五期）</w:t>
            </w:r>
          </w:p>
        </w:tc>
      </w:tr>
      <w:tr w14:paraId="7471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noWrap/>
            <w:vAlign w:val="center"/>
          </w:tcPr>
          <w:p w14:paraId="2FB6F395">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任务名称：</w:t>
            </w:r>
            <w:r>
              <w:rPr>
                <w:rFonts w:hint="eastAsia" w:ascii="仿宋_GB2312" w:hAnsi="宋体" w:eastAsia="仿宋_GB2312" w:cs="仿宋_GB2312"/>
                <w:b/>
                <w:bCs/>
                <w:i w:val="0"/>
                <w:iCs w:val="0"/>
                <w:color w:val="000000"/>
                <w:kern w:val="0"/>
                <w:sz w:val="20"/>
                <w:szCs w:val="20"/>
                <w:u w:val="none"/>
                <w:lang w:val="en-US" w:eastAsia="zh-CN" w:bidi="ar"/>
              </w:rPr>
              <w:t>2025年车用油品质量监管行政检查</w:t>
            </w:r>
          </w:p>
        </w:tc>
      </w:tr>
      <w:tr w14:paraId="2E90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2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0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D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B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14:paraId="511E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8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1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中国石油天然气股份有限公司甘肃张掖销售分公司肃南迎宾门加油站</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F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91620721MA71B9NT9G</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7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C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05C7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D6A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02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肃南裕固族自治县民生机动车加油站</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10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91620721MA73CG5625</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F1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BD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7571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7E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6A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中国石油天然气股份有限公司甘肃张掖销售分公司肃南白银（民生机动车）加油站</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D7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91620721MA72APXM4K</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A6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E4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5FA5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D9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3C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中国石油天然气股份有限公司甘肃张掖销售分公司肃南泱翔加油站</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FC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916207213578480715</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58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5E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77AC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B8E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21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中国石油天然气股份有限公司甘肃张掖销售分公司肃南祁青加油站</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7B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91620721MA73C2L4XN</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9D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18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3969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F03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E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中国石油天然气股份有限公司甘肃张掖销售分公司肃南九条岭加油站</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09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91620721MA74TNT25U</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23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1B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3C49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A5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74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中国石油天然气股份有限公司甘肃张掖销售分公司肃南皇城加油站</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1B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91620721MA74X0HW3M</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04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F2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6D7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2A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15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中国石油天然气股份有限公司甘肃张掖销售分公司肃南许三湾加油站</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DA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91620721MA71DJFB9R</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01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F5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051D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0C6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公示时间：2025年5月30日</w:t>
            </w:r>
          </w:p>
        </w:tc>
      </w:tr>
    </w:tbl>
    <w:p w14:paraId="465A1B1B"/>
    <w:p w14:paraId="6D930C95">
      <w:r>
        <w:br w:type="page"/>
      </w:r>
    </w:p>
    <w:p w14:paraId="0FDB27F7"/>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6080"/>
        <w:gridCol w:w="2770"/>
        <w:gridCol w:w="3045"/>
        <w:gridCol w:w="1432"/>
      </w:tblGrid>
      <w:tr w14:paraId="13EC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14:paraId="29E71E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14:paraId="0AD3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14:paraId="0BB049A1">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drawing>
                <wp:anchor distT="0" distB="0" distL="114300" distR="114300" simplePos="0" relativeHeight="251662336" behindDoc="1" locked="0" layoutInCell="1" allowOverlap="1">
                  <wp:simplePos x="0" y="0"/>
                  <wp:positionH relativeFrom="column">
                    <wp:posOffset>942340</wp:posOffset>
                  </wp:positionH>
                  <wp:positionV relativeFrom="paragraph">
                    <wp:posOffset>64135</wp:posOffset>
                  </wp:positionV>
                  <wp:extent cx="1143000" cy="1158240"/>
                  <wp:effectExtent l="0" t="0" r="0" b="3810"/>
                  <wp:wrapNone/>
                  <wp:docPr id="8" name="图片 8" descr="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 1"/>
                          <pic:cNvPicPr>
                            <a:picLocks noChangeAspect="1"/>
                          </pic:cNvPicPr>
                        </pic:nvPicPr>
                        <pic:blipFill>
                          <a:blip r:embed="rId5"/>
                          <a:stretch>
                            <a:fillRect/>
                          </a:stretch>
                        </pic:blipFill>
                        <pic:spPr>
                          <a:xfrm>
                            <a:off x="0" y="0"/>
                            <a:ext cx="1143000" cy="1158240"/>
                          </a:xfrm>
                          <a:prstGeom prst="rect">
                            <a:avLst/>
                          </a:prstGeom>
                        </pic:spPr>
                      </pic:pic>
                    </a:graphicData>
                  </a:graphic>
                </wp:anchor>
              </w:drawing>
            </w:r>
            <w:r>
              <w:rPr>
                <w:rFonts w:hint="eastAsia" w:ascii="仿宋_GB2312" w:hAnsi="宋体" w:eastAsia="仿宋_GB2312" w:cs="仿宋_GB2312"/>
                <w:b/>
                <w:bCs/>
                <w:i w:val="0"/>
                <w:iCs w:val="0"/>
                <w:color w:val="000000"/>
                <w:kern w:val="0"/>
                <w:sz w:val="28"/>
                <w:szCs w:val="28"/>
                <w:u w:val="none"/>
                <w:lang w:val="en-US" w:eastAsia="zh-CN" w:bidi="ar"/>
              </w:rPr>
              <w:t>跨</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（第五期）</w:t>
            </w:r>
          </w:p>
        </w:tc>
      </w:tr>
      <w:tr w14:paraId="3BDB7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14:paraId="2F4B2EA8">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任务名称：</w:t>
            </w:r>
            <w:r>
              <w:rPr>
                <w:rFonts w:hint="eastAsia" w:ascii="仿宋_GB2312" w:hAnsi="宋体" w:eastAsia="仿宋_GB2312" w:cs="仿宋_GB2312"/>
                <w:b/>
                <w:bCs/>
                <w:i w:val="0"/>
                <w:iCs w:val="0"/>
                <w:color w:val="000000"/>
                <w:kern w:val="0"/>
                <w:sz w:val="20"/>
                <w:szCs w:val="20"/>
                <w:u w:val="none"/>
                <w:lang w:val="en-US" w:eastAsia="zh-CN" w:bidi="ar"/>
              </w:rPr>
              <w:t>2025年获证检验检测机构的监督检查</w:t>
            </w:r>
          </w:p>
        </w:tc>
      </w:tr>
      <w:tr w14:paraId="606B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7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A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7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B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C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14:paraId="1398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0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B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甘肃省肃南裕固族自治县公安司法物证鉴定中心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D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11622222013927913N</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B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1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3432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41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F0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肃南裕固族自治县环境监测站</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D8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12622222681515375K</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62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CC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64E0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40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6E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张掖建祥科技检测有限公司</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C8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91620721MA71CEUPXK</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28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6C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15B1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D9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53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肃南裕固族自治县疾病预防控制中心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2E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126222224385801503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01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67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80A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5D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公示时间：2025年5月30日</w:t>
            </w:r>
          </w:p>
        </w:tc>
      </w:tr>
    </w:tbl>
    <w:p w14:paraId="3A79611A">
      <w: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4"/>
        <w:gridCol w:w="6078"/>
        <w:gridCol w:w="2770"/>
        <w:gridCol w:w="3045"/>
        <w:gridCol w:w="1437"/>
      </w:tblGrid>
      <w:tr w14:paraId="1A1E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14:paraId="410665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w:t>
            </w:r>
          </w:p>
        </w:tc>
      </w:tr>
      <w:tr w14:paraId="0E4E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14:paraId="666C483A">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8"/>
                <w:szCs w:val="28"/>
                <w:u w:val="none"/>
                <w:lang w:val="en-US" w:eastAsia="zh-CN" w:bidi="ar"/>
              </w:rPr>
              <w:drawing>
                <wp:anchor distT="0" distB="0" distL="114300" distR="114300" simplePos="0" relativeHeight="251663360" behindDoc="1" locked="0" layoutInCell="1" allowOverlap="1">
                  <wp:simplePos x="0" y="0"/>
                  <wp:positionH relativeFrom="column">
                    <wp:posOffset>942340</wp:posOffset>
                  </wp:positionH>
                  <wp:positionV relativeFrom="paragraph">
                    <wp:posOffset>64135</wp:posOffset>
                  </wp:positionV>
                  <wp:extent cx="1143000" cy="1158240"/>
                  <wp:effectExtent l="0" t="0" r="0" b="3810"/>
                  <wp:wrapNone/>
                  <wp:docPr id="2" name="图片 2" descr="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1"/>
                          <pic:cNvPicPr>
                            <a:picLocks noChangeAspect="1"/>
                          </pic:cNvPicPr>
                        </pic:nvPicPr>
                        <pic:blipFill>
                          <a:blip r:embed="rId5"/>
                          <a:stretch>
                            <a:fillRect/>
                          </a:stretch>
                        </pic:blipFill>
                        <pic:spPr>
                          <a:xfrm>
                            <a:off x="0" y="0"/>
                            <a:ext cx="1143000" cy="1158240"/>
                          </a:xfrm>
                          <a:prstGeom prst="rect">
                            <a:avLst/>
                          </a:prstGeom>
                        </pic:spPr>
                      </pic:pic>
                    </a:graphicData>
                  </a:graphic>
                </wp:anchor>
              </w:drawing>
            </w:r>
            <w:r>
              <w:rPr>
                <w:rFonts w:hint="eastAsia" w:ascii="仿宋_GB2312" w:hAnsi="宋体" w:eastAsia="仿宋_GB2312" w:cs="仿宋_GB2312"/>
                <w:b/>
                <w:bCs/>
                <w:i w:val="0"/>
                <w:iCs w:val="0"/>
                <w:color w:val="000000"/>
                <w:kern w:val="0"/>
                <w:sz w:val="28"/>
                <w:szCs w:val="28"/>
                <w:u w:val="none"/>
                <w:lang w:val="en-US" w:eastAsia="zh-CN" w:bidi="ar"/>
              </w:rPr>
              <w:t>跨</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（第六期）</w:t>
            </w:r>
          </w:p>
        </w:tc>
      </w:tr>
      <w:tr w14:paraId="0BC2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14:paraId="6CA5B7CF">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任务名称：</w:t>
            </w:r>
            <w:r>
              <w:rPr>
                <w:rFonts w:hint="eastAsia" w:ascii="仿宋_GB2312" w:hAnsi="宋体" w:eastAsia="仿宋_GB2312" w:cs="仿宋_GB2312"/>
                <w:b/>
                <w:bCs/>
                <w:i w:val="0"/>
                <w:iCs w:val="0"/>
                <w:color w:val="000000"/>
                <w:kern w:val="0"/>
                <w:sz w:val="20"/>
                <w:szCs w:val="20"/>
                <w:u w:val="none"/>
                <w:lang w:val="en-US" w:eastAsia="zh-CN" w:bidi="ar"/>
              </w:rPr>
              <w:t>2025年度殡葬服务中心跨部门综合监管</w:t>
            </w:r>
          </w:p>
        </w:tc>
      </w:tr>
      <w:tr w14:paraId="1BB0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0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3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8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1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0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14:paraId="178D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A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肃南裕固族自治县慈心殡葬服务中心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9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27192101040017349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2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7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D20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FEB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公示时间：2025年6月30日</w:t>
            </w:r>
          </w:p>
        </w:tc>
      </w:tr>
    </w:tbl>
    <w:p w14:paraId="31F0F71F">
      <w: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6078"/>
        <w:gridCol w:w="2770"/>
        <w:gridCol w:w="3045"/>
        <w:gridCol w:w="1443"/>
      </w:tblGrid>
      <w:tr w14:paraId="156B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noWrap/>
            <w:vAlign w:val="bottom"/>
          </w:tcPr>
          <w:p w14:paraId="53BBB8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bookmarkStart w:id="0" w:name="_GoBack"/>
            <w:r>
              <w:rPr>
                <w:rFonts w:hint="default" w:ascii="仿宋_GB2312" w:hAnsi="宋体" w:eastAsia="仿宋_GB2312" w:cs="仿宋_GB2312"/>
                <w:b/>
                <w:bCs/>
                <w:i w:val="0"/>
                <w:iCs w:val="0"/>
                <w:color w:val="000000"/>
                <w:kern w:val="0"/>
                <w:sz w:val="28"/>
                <w:szCs w:val="28"/>
                <w:u w:val="none"/>
                <w:lang w:val="en-US" w:eastAsia="zh-CN" w:bidi="ar"/>
              </w:rPr>
              <w:drawing>
                <wp:anchor distT="0" distB="0" distL="114300" distR="114300" simplePos="0" relativeHeight="251664384" behindDoc="1" locked="0" layoutInCell="1" allowOverlap="1">
                  <wp:simplePos x="0" y="0"/>
                  <wp:positionH relativeFrom="column">
                    <wp:posOffset>942340</wp:posOffset>
                  </wp:positionH>
                  <wp:positionV relativeFrom="paragraph">
                    <wp:posOffset>107950</wp:posOffset>
                  </wp:positionV>
                  <wp:extent cx="1143000" cy="1158240"/>
                  <wp:effectExtent l="0" t="0" r="0" b="3810"/>
                  <wp:wrapNone/>
                  <wp:docPr id="3" name="图片 3" descr="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1"/>
                          <pic:cNvPicPr>
                            <a:picLocks noChangeAspect="1"/>
                          </pic:cNvPicPr>
                        </pic:nvPicPr>
                        <pic:blipFill>
                          <a:blip r:embed="rId5"/>
                          <a:stretch>
                            <a:fillRect/>
                          </a:stretch>
                        </pic:blipFill>
                        <pic:spPr>
                          <a:xfrm>
                            <a:off x="0" y="0"/>
                            <a:ext cx="1143000" cy="1158240"/>
                          </a:xfrm>
                          <a:prstGeom prst="rect">
                            <a:avLst/>
                          </a:prstGeom>
                        </pic:spPr>
                      </pic:pic>
                    </a:graphicData>
                  </a:graphic>
                </wp:anchor>
              </w:drawing>
            </w:r>
            <w:bookmarkEnd w:id="0"/>
            <w:r>
              <w:rPr>
                <w:rFonts w:hint="eastAsia" w:ascii="宋体" w:hAnsi="宋体" w:eastAsia="宋体" w:cs="宋体"/>
                <w:i w:val="0"/>
                <w:iCs w:val="0"/>
                <w:color w:val="000000"/>
                <w:kern w:val="0"/>
                <w:sz w:val="20"/>
                <w:szCs w:val="20"/>
                <w:u w:val="none"/>
                <w:lang w:val="en-US" w:eastAsia="zh-CN" w:bidi="ar"/>
              </w:rPr>
              <w:t>附件</w:t>
            </w:r>
          </w:p>
        </w:tc>
      </w:tr>
      <w:tr w14:paraId="2CF2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14:paraId="4CBDBAF5">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8"/>
                <w:szCs w:val="28"/>
                <w:u w:val="none"/>
                <w:lang w:val="en-US" w:eastAsia="zh-CN" w:bidi="ar"/>
              </w:rPr>
              <w:t>跨</w:t>
            </w:r>
            <w:r>
              <w:rPr>
                <w:rFonts w:hint="default" w:ascii="仿宋_GB2312" w:hAnsi="宋体" w:eastAsia="仿宋_GB2312" w:cs="仿宋_GB2312"/>
                <w:b/>
                <w:bCs/>
                <w:i w:val="0"/>
                <w:iCs w:val="0"/>
                <w:color w:val="000000"/>
                <w:kern w:val="0"/>
                <w:sz w:val="28"/>
                <w:szCs w:val="28"/>
                <w:u w:val="none"/>
                <w:lang w:val="en-US" w:eastAsia="zh-CN" w:bidi="ar"/>
              </w:rPr>
              <w:t>部门“双随机”抽查结果公示表</w:t>
            </w:r>
            <w:r>
              <w:rPr>
                <w:rFonts w:hint="eastAsia" w:ascii="仿宋_GB2312" w:hAnsi="宋体" w:eastAsia="仿宋_GB2312" w:cs="仿宋_GB2312"/>
                <w:b/>
                <w:bCs/>
                <w:i w:val="0"/>
                <w:iCs w:val="0"/>
                <w:color w:val="000000"/>
                <w:kern w:val="0"/>
                <w:sz w:val="28"/>
                <w:szCs w:val="28"/>
                <w:u w:val="none"/>
                <w:lang w:val="en-US" w:eastAsia="zh-CN" w:bidi="ar"/>
              </w:rPr>
              <w:t>（第六期）</w:t>
            </w:r>
          </w:p>
        </w:tc>
      </w:tr>
      <w:tr w14:paraId="1092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single" w:color="000000" w:sz="4" w:space="0"/>
              <w:right w:val="nil"/>
            </w:tcBorders>
            <w:shd w:val="clear" w:color="auto" w:fill="auto"/>
            <w:noWrap/>
            <w:vAlign w:val="center"/>
          </w:tcPr>
          <w:p w14:paraId="55DF752B">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lang w:val="en-US"/>
              </w:rPr>
            </w:pPr>
            <w:r>
              <w:rPr>
                <w:rFonts w:hint="default" w:ascii="仿宋_GB2312" w:hAnsi="宋体" w:eastAsia="仿宋_GB2312" w:cs="仿宋_GB2312"/>
                <w:b/>
                <w:bCs/>
                <w:i w:val="0"/>
                <w:iCs w:val="0"/>
                <w:color w:val="000000"/>
                <w:kern w:val="0"/>
                <w:sz w:val="20"/>
                <w:szCs w:val="20"/>
                <w:u w:val="none"/>
                <w:lang w:val="en-US" w:eastAsia="zh-CN" w:bidi="ar"/>
              </w:rPr>
              <w:t>任务名称：</w:t>
            </w:r>
            <w:r>
              <w:rPr>
                <w:rFonts w:hint="eastAsia" w:ascii="仿宋_GB2312" w:hAnsi="宋体" w:eastAsia="仿宋_GB2312" w:cs="仿宋_GB2312"/>
                <w:b/>
                <w:bCs/>
                <w:i w:val="0"/>
                <w:iCs w:val="0"/>
                <w:color w:val="000000"/>
                <w:kern w:val="0"/>
                <w:sz w:val="20"/>
                <w:szCs w:val="20"/>
                <w:u w:val="none"/>
                <w:lang w:val="en-US" w:eastAsia="zh-CN" w:bidi="ar"/>
              </w:rPr>
              <w:t>2025年度养老服务机构跨部门综合监管</w:t>
            </w:r>
          </w:p>
        </w:tc>
      </w:tr>
      <w:tr w14:paraId="10D1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6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1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1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F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检查机关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3A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14:paraId="7925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1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0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肃南裕固族自治县祁丰藏族乡老年福利服务中心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9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52620721MJW436039K</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B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E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14:paraId="48BE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F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8A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肃南裕固族自治县皇城镇综合养老服务中心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D3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526207213996312098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F7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79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237F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E70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AE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肃南裕固族自治县明花乡老年福利服务中心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CB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52620721MJY400312N</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45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DD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4462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8A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8C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甘肃省张掖市肃南裕固族自治县老年福利服务中心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35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12620721MB05358143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C7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7C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2366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67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A7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肃南裕固族自治县康乐镇综合养老服务中心</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9B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52620721MJ0A420732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99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肃南县市场监督管理局</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15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正常</w:t>
            </w:r>
          </w:p>
        </w:tc>
      </w:tr>
      <w:tr w14:paraId="323D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C3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公示单位：肃南县市场监督管理局                                                 公示时间：2025年6月30日</w:t>
            </w:r>
          </w:p>
        </w:tc>
      </w:tr>
    </w:tbl>
    <w:p w14:paraId="33FC4798"/>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5675C31-EF77-4E20-B89C-F0FAE4AA00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012E">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921F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0921F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NzIxZDdkMmIwMDRhODdlYzcxYzFjMzYwODI3NGYifQ=="/>
  </w:docVars>
  <w:rsids>
    <w:rsidRoot w:val="66F0204C"/>
    <w:rsid w:val="006D6F3B"/>
    <w:rsid w:val="03C64C4C"/>
    <w:rsid w:val="054B711F"/>
    <w:rsid w:val="05AD0F99"/>
    <w:rsid w:val="06A4548C"/>
    <w:rsid w:val="078A03D3"/>
    <w:rsid w:val="088A000C"/>
    <w:rsid w:val="09A23581"/>
    <w:rsid w:val="0E9D6C3E"/>
    <w:rsid w:val="0F711E78"/>
    <w:rsid w:val="10352EA6"/>
    <w:rsid w:val="11B4471C"/>
    <w:rsid w:val="125E7697"/>
    <w:rsid w:val="12AA36D7"/>
    <w:rsid w:val="14B67656"/>
    <w:rsid w:val="1AFC6A9A"/>
    <w:rsid w:val="1BB9498B"/>
    <w:rsid w:val="1C026A3B"/>
    <w:rsid w:val="1D4B12A1"/>
    <w:rsid w:val="23FF584D"/>
    <w:rsid w:val="247653EF"/>
    <w:rsid w:val="26E47CAE"/>
    <w:rsid w:val="274243CE"/>
    <w:rsid w:val="287560DE"/>
    <w:rsid w:val="2DB80BFD"/>
    <w:rsid w:val="2DC53663"/>
    <w:rsid w:val="2FBE65BC"/>
    <w:rsid w:val="301A16BC"/>
    <w:rsid w:val="315C32DB"/>
    <w:rsid w:val="32694FCA"/>
    <w:rsid w:val="36407D2B"/>
    <w:rsid w:val="398E34A3"/>
    <w:rsid w:val="3B6363FD"/>
    <w:rsid w:val="3CD94A35"/>
    <w:rsid w:val="3DDD2303"/>
    <w:rsid w:val="42613503"/>
    <w:rsid w:val="44AF0C44"/>
    <w:rsid w:val="45B52D93"/>
    <w:rsid w:val="45B63B66"/>
    <w:rsid w:val="483E2818"/>
    <w:rsid w:val="49897A7C"/>
    <w:rsid w:val="49A53BA2"/>
    <w:rsid w:val="4E654842"/>
    <w:rsid w:val="4F4E4E0F"/>
    <w:rsid w:val="4FB70C06"/>
    <w:rsid w:val="4FFD029D"/>
    <w:rsid w:val="523835F9"/>
    <w:rsid w:val="527252B8"/>
    <w:rsid w:val="53346A12"/>
    <w:rsid w:val="54B43C34"/>
    <w:rsid w:val="55052B4A"/>
    <w:rsid w:val="58EB7B73"/>
    <w:rsid w:val="58F92290"/>
    <w:rsid w:val="5B90055D"/>
    <w:rsid w:val="5E674362"/>
    <w:rsid w:val="5F4A37BA"/>
    <w:rsid w:val="626B4E19"/>
    <w:rsid w:val="637569B7"/>
    <w:rsid w:val="650E7512"/>
    <w:rsid w:val="66065E8D"/>
    <w:rsid w:val="66F0204C"/>
    <w:rsid w:val="68F4037D"/>
    <w:rsid w:val="6AC87D14"/>
    <w:rsid w:val="6CC938CF"/>
    <w:rsid w:val="6DE44E65"/>
    <w:rsid w:val="708F6BDE"/>
    <w:rsid w:val="71C07997"/>
    <w:rsid w:val="71D9079B"/>
    <w:rsid w:val="749927AD"/>
    <w:rsid w:val="765B4CC0"/>
    <w:rsid w:val="77764653"/>
    <w:rsid w:val="782913B3"/>
    <w:rsid w:val="79BA116F"/>
    <w:rsid w:val="7B5259B5"/>
    <w:rsid w:val="7DC6262D"/>
    <w:rsid w:val="7EC32874"/>
    <w:rsid w:val="7F52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21"/>
    <w:basedOn w:val="6"/>
    <w:qFormat/>
    <w:uiPriority w:val="0"/>
    <w:rPr>
      <w:rFonts w:ascii="Arial" w:hAnsi="Arial" w:cs="Arial"/>
      <w:color w:val="000000"/>
      <w:sz w:val="20"/>
      <w:szCs w:val="20"/>
      <w:u w:val="none"/>
    </w:rPr>
  </w:style>
  <w:style w:type="paragraph" w:customStyle="1" w:styleId="9">
    <w:name w:val="Table Text"/>
    <w:basedOn w:val="1"/>
    <w:semiHidden/>
    <w:qFormat/>
    <w:uiPriority w:val="0"/>
    <w:rPr>
      <w:rFonts w:ascii="宋体" w:hAnsi="宋体" w:eastAsia="宋体" w:cs="宋体"/>
      <w:sz w:val="21"/>
      <w:szCs w:val="21"/>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1568</Words>
  <Characters>2429</Characters>
  <Lines>0</Lines>
  <Paragraphs>0</Paragraphs>
  <TotalTime>2</TotalTime>
  <ScaleCrop>false</ScaleCrop>
  <LinksUpToDate>false</LinksUpToDate>
  <CharactersWithSpaces>2576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2023-11-20T02:18:00Z</dcterms:created>
  <dc:creator>香蕉不焦ら. Rose°</dc:creator>
  <cp:lastModifiedBy>二狗子</cp:lastModifiedBy>
  <cp:lastPrinted>2023-11-22T07:46:00Z</cp:lastPrinted>
  <dcterms:modified xsi:type="dcterms:W3CDTF">2025-06-24T02:19:41Z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3E884B6DD2C04632BD8D2366F2E7D88F_11</vt:lpwstr>
  </property>
  <property fmtid="{D5CDD505-2E9C-101B-9397-08002B2CF9AE}" pid="4" name="KSOTemplateDocerSaveRecord">
    <vt:lpwstr>eyJoZGlkIjoiNGRmNzIxZDdkMmIwMDRhODdlYzcxYzFjMzYwODI3NGYiLCJ1c2VySWQiOiIyNDEyMzcyNTUifQ==</vt:lpwstr>
  </property>
</Properties>
</file>