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肃南裕固族自治县祁青地区卫生院</w:t>
      </w:r>
    </w:p>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2021年度部门预算公开情况说明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0"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按照《预算法》、《地方预决算公开操作规程》、《中共甘肃省委办公厅 甘肃省人民政府办公厅关于进一步推进预算公开工作的实施方案》，现将</w:t>
      </w:r>
      <w:r>
        <w:rPr>
          <w:rFonts w:hint="eastAsia" w:ascii="仿宋_GB2312" w:hAnsi="微软雅黑" w:eastAsia="仿宋_GB2312"/>
          <w:color w:val="333333"/>
          <w:sz w:val="32"/>
          <w:szCs w:val="32"/>
          <w:shd w:val="clear" w:color="auto" w:fill="FFFFFF"/>
          <w:lang w:val="en-US" w:eastAsia="zh-CN"/>
        </w:rPr>
        <w:t>肃南县祁青地区卫生院</w:t>
      </w:r>
      <w:r>
        <w:rPr>
          <w:rFonts w:hint="eastAsia" w:ascii="仿宋_GB2312" w:hAnsi="微软雅黑" w:eastAsia="仿宋_GB2312"/>
          <w:color w:val="333333"/>
          <w:sz w:val="32"/>
          <w:szCs w:val="32"/>
          <w:shd w:val="clear" w:color="auto" w:fill="FFFFFF"/>
        </w:rPr>
        <w:t>2021年部门预算情况予以公开，接受公众监督。</w:t>
      </w:r>
    </w:p>
    <w:p>
      <w:pPr>
        <w:pStyle w:val="5"/>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肃南裕固族自治县</w:t>
      </w:r>
      <w:r>
        <w:rPr>
          <w:rFonts w:hint="eastAsia" w:ascii="仿宋_GB2312" w:hAnsi="仿宋_GB2312" w:eastAsia="仿宋_GB2312" w:cs="仿宋_GB2312"/>
          <w:sz w:val="32"/>
          <w:szCs w:val="32"/>
          <w:lang w:val="en-US" w:eastAsia="zh-CN"/>
        </w:rPr>
        <w:t>祁青地区</w:t>
      </w:r>
      <w:r>
        <w:rPr>
          <w:rFonts w:ascii="仿宋_GB2312" w:hAnsi="仿宋_GB2312" w:eastAsia="仿宋_GB2312" w:cs="仿宋_GB2312"/>
          <w:sz w:val="32"/>
          <w:szCs w:val="32"/>
        </w:rPr>
        <w:t>卫生院隶属于肃南</w:t>
      </w:r>
      <w:r>
        <w:rPr>
          <w:rFonts w:hint="eastAsia" w:ascii="仿宋_GB2312" w:hAnsi="仿宋_GB2312" w:eastAsia="仿宋_GB2312" w:cs="仿宋_GB2312"/>
          <w:sz w:val="32"/>
          <w:szCs w:val="32"/>
        </w:rPr>
        <w:t>裕固族自治</w:t>
      </w:r>
      <w:r>
        <w:rPr>
          <w:rFonts w:ascii="仿宋_GB2312" w:hAnsi="仿宋_GB2312" w:eastAsia="仿宋_GB2312" w:cs="仿宋_GB2312"/>
          <w:sz w:val="32"/>
          <w:szCs w:val="32"/>
        </w:rPr>
        <w:t>县卫</w:t>
      </w:r>
      <w:r>
        <w:rPr>
          <w:rFonts w:hint="eastAsia" w:ascii="仿宋_GB2312" w:hAnsi="仿宋_GB2312" w:eastAsia="仿宋_GB2312" w:cs="仿宋_GB2312"/>
          <w:sz w:val="32"/>
          <w:szCs w:val="32"/>
        </w:rPr>
        <w:t>生</w:t>
      </w:r>
      <w:r>
        <w:rPr>
          <w:rFonts w:ascii="仿宋_GB2312" w:hAnsi="仿宋_GB2312" w:eastAsia="仿宋_GB2312" w:cs="仿宋_GB2312"/>
          <w:sz w:val="32"/>
          <w:szCs w:val="32"/>
        </w:rPr>
        <w:t>健</w:t>
      </w:r>
      <w:r>
        <w:rPr>
          <w:rFonts w:hint="eastAsia" w:ascii="仿宋_GB2312" w:hAnsi="仿宋_GB2312" w:eastAsia="仿宋_GB2312" w:cs="仿宋_GB2312"/>
          <w:sz w:val="32"/>
          <w:szCs w:val="32"/>
        </w:rPr>
        <w:t>康</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财政全额</w:t>
      </w:r>
      <w:r>
        <w:rPr>
          <w:rFonts w:hint="eastAsia" w:ascii="仿宋_GB2312" w:hAnsi="仿宋_GB2312" w:eastAsia="仿宋_GB2312" w:cs="仿宋_GB2312"/>
          <w:sz w:val="32"/>
          <w:szCs w:val="32"/>
        </w:rPr>
        <w:t>拨款</w:t>
      </w:r>
      <w:r>
        <w:rPr>
          <w:rFonts w:ascii="仿宋_GB2312" w:hAnsi="仿宋_GB2312" w:eastAsia="仿宋_GB2312" w:cs="仿宋_GB2312"/>
          <w:sz w:val="32"/>
          <w:szCs w:val="32"/>
        </w:rPr>
        <w:t>事业单位</w:t>
      </w:r>
      <w:r>
        <w:rPr>
          <w:rFonts w:hint="eastAsia" w:ascii="仿宋_GB2312" w:hAnsi="仿宋_GB2312" w:eastAsia="仿宋_GB2312" w:cs="仿宋_GB2312"/>
          <w:sz w:val="32"/>
          <w:szCs w:val="32"/>
        </w:rPr>
        <w:t>。主要职能职责包括：</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贯彻执行国家有关卫生法律、法规和规章。</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推进医药卫生体制改革，贯彻落实国家基本药物制度和药品集中采购工作。</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为本辖区城乡居民提供国家基本公共卫生服务，承担居民健康档案规范建档指导、管理及服务。</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向本辖区内城乡居民提供健康教育宣传信息和健康教育咨询服务。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向本辖区城乡居民提供基本医疗服务，加强医疗质量管理，开展常见病、多发病以及诊断明确的慢性非传染性疾病的诊疗、护理；承担应急救护、对疑难重症进行适当处理与转诊。</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做好本院医疗废物的处理。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val="en-US" w:eastAsia="zh-CN"/>
        </w:rPr>
        <w:t>祁青工业园区</w:t>
      </w:r>
      <w:r>
        <w:rPr>
          <w:rFonts w:hint="eastAsia" w:ascii="仿宋_GB2312" w:hAnsi="仿宋_GB2312" w:eastAsia="仿宋_GB2312" w:cs="仿宋_GB2312"/>
          <w:sz w:val="32"/>
          <w:szCs w:val="32"/>
        </w:rPr>
        <w:t>开展突发公共卫生事件应急调查和处置工作，承担区域内公共卫生相关信息的收集和报告。</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协助爱卫办及卫生监督局做好爱国卫生、辖区内食品卫生、饮用水卫生、公共场所卫生、执业卫生等工作。</w:t>
      </w:r>
    </w:p>
    <w:p>
      <w:pPr>
        <w:spacing w:line="54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lang w:val="en-US" w:eastAsia="zh-CN"/>
        </w:rPr>
        <w:t>9</w:t>
      </w:r>
      <w:r>
        <w:rPr>
          <w:rFonts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协助县医保局做好居民医保和职工医保工作。</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对辖区内村卫生室实行一体化管理，承担对村卫生室、乡村医生和个体医疗机构的业务技术指导和管理。</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负责本辖区内城乡居民育龄群众人口与计划生育政策法规、避孕节育、生殖保健、优生优育等知识的宣传、培训、咨询、服务。</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负责本辖区内城乡居民避孕节育生殖保健服务，指导育龄群众落实有效的避孕措施，做好避孕药具的管理和发放，提供避孕药具并开展避孕药具使用的咨询服务和不良反应的治疗。</w:t>
      </w:r>
    </w:p>
    <w:p>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完成县卫生健康局交办的其他事项。</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卫生院设置7个内设机构。办公室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公卫科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护理部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住院部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西医门诊部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中医门诊部</w:t>
      </w:r>
      <w:r>
        <w:rPr>
          <w:rFonts w:hint="eastAsia" w:ascii="仿宋_GB2312" w:hAnsi="仿宋_GB2312" w:eastAsia="仿宋_GB2312" w:cs="仿宋_GB2312"/>
          <w:sz w:val="32"/>
          <w:szCs w:val="32"/>
          <w:lang w:eastAsia="zh-CN"/>
        </w:rPr>
        <w:t>。</w:t>
      </w:r>
      <w:bookmarkStart w:id="0" w:name="_GoBack"/>
      <w:bookmarkEnd w:id="0"/>
    </w:p>
    <w:p>
      <w:pPr>
        <w:pStyle w:val="5"/>
        <w:widowControl/>
        <w:spacing w:beforeAutospacing="0" w:afterAutospacing="0" w:line="560" w:lineRule="exact"/>
        <w:ind w:firstLine="420"/>
        <w:rPr>
          <w:rFonts w:ascii="仿宋_GB2312" w:hAnsi="楷体_GB2312" w:eastAsia="仿宋_GB2312" w:cs="楷体_GB2312"/>
          <w:b/>
          <w:color w:val="FF0000"/>
          <w:sz w:val="32"/>
          <w:szCs w:val="32"/>
        </w:rPr>
      </w:pPr>
      <w:r>
        <w:rPr>
          <w:rFonts w:hint="eastAsia" w:ascii="黑体" w:hAnsi="黑体" w:eastAsia="黑体" w:cs="黑体"/>
          <w:b/>
          <w:bCs/>
          <w:sz w:val="32"/>
          <w:szCs w:val="32"/>
        </w:rPr>
        <w:t>二、部门收支总体情况</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w:t>
      </w:r>
      <w:r>
        <w:rPr>
          <w:rFonts w:hint="eastAsia" w:ascii="仿宋_GB2312" w:hAnsi="仿宋_GB2312" w:eastAsia="仿宋_GB2312" w:cs="仿宋_GB2312"/>
          <w:sz w:val="32"/>
          <w:szCs w:val="32"/>
          <w:lang w:val="en-US" w:eastAsia="zh-CN"/>
        </w:rPr>
        <w:t>71.71万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包括:一般公共预算财政拨款收入</w:t>
      </w:r>
      <w:r>
        <w:rPr>
          <w:rFonts w:hint="eastAsia" w:ascii="仿宋_GB2312" w:hAnsi="仿宋_GB2312" w:eastAsia="仿宋_GB2312" w:cs="仿宋_GB2312"/>
          <w:sz w:val="32"/>
          <w:szCs w:val="32"/>
          <w:lang w:val="en-US" w:eastAsia="zh-CN"/>
        </w:rPr>
        <w:t>71.71万</w:t>
      </w:r>
      <w:r>
        <w:rPr>
          <w:rFonts w:hint="eastAsia" w:ascii="仿宋_GB2312" w:hAnsi="仿宋_GB2312" w:eastAsia="仿宋_GB2312" w:cs="仿宋_GB2312"/>
          <w:sz w:val="32"/>
          <w:szCs w:val="32"/>
        </w:rPr>
        <w:t>元,政府性基金预算收入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元,上年结转收入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71.71</w:t>
      </w:r>
      <w:r>
        <w:rPr>
          <w:rFonts w:hint="eastAsia" w:ascii="仿宋_GB2312" w:hAnsi="仿宋_GB2312" w:eastAsia="仿宋_GB2312" w:cs="仿宋_GB2312"/>
          <w:sz w:val="32"/>
          <w:szCs w:val="32"/>
        </w:rPr>
        <w:t>元。包括：一般公共服务支出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11.22万</w:t>
      </w:r>
      <w:r>
        <w:rPr>
          <w:rFonts w:hint="eastAsia" w:ascii="仿宋_GB2312" w:hAnsi="仿宋_GB2312" w:eastAsia="仿宋_GB2312" w:cs="仿宋_GB2312"/>
          <w:sz w:val="32"/>
          <w:szCs w:val="32"/>
        </w:rPr>
        <w:t>元;卫生健康支出</w:t>
      </w:r>
      <w:r>
        <w:rPr>
          <w:rFonts w:hint="eastAsia" w:ascii="仿宋_GB2312" w:hAnsi="仿宋_GB2312" w:eastAsia="仿宋_GB2312" w:cs="仿宋_GB2312"/>
          <w:sz w:val="32"/>
          <w:szCs w:val="32"/>
          <w:lang w:val="en-US" w:eastAsia="zh-CN"/>
        </w:rPr>
        <w:t>54.82万</w:t>
      </w:r>
      <w:r>
        <w:rPr>
          <w:rFonts w:hint="eastAsia" w:ascii="仿宋_GB2312" w:hAnsi="仿宋_GB2312" w:eastAsia="仿宋_GB2312" w:cs="仿宋_GB2312"/>
          <w:sz w:val="32"/>
          <w:szCs w:val="32"/>
        </w:rPr>
        <w:t>元;节能环保支出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5.77万</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w:t>
      </w:r>
      <w:r>
        <w:rPr>
          <w:rFonts w:hint="eastAsia" w:ascii="仿宋_GB2312" w:hAnsi="仿宋_GB2312" w:eastAsia="仿宋_GB2312" w:cs="仿宋_GB2312"/>
          <w:sz w:val="32"/>
          <w:szCs w:val="32"/>
          <w:lang w:val="en-US" w:eastAsia="zh-CN"/>
        </w:rPr>
        <w:t>71.71</w:t>
      </w:r>
      <w:r>
        <w:rPr>
          <w:rFonts w:hint="eastAsia" w:ascii="仿宋_GB2312" w:hAnsi="仿宋_GB2312" w:eastAsia="仿宋_GB2312" w:cs="仿宋_GB2312"/>
          <w:sz w:val="32"/>
          <w:szCs w:val="32"/>
        </w:rPr>
        <w:t>元,具体安排情况如下：</w:t>
      </w:r>
    </w:p>
    <w:p>
      <w:pPr>
        <w:pStyle w:val="5"/>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w:t>
      </w:r>
      <w:r>
        <w:rPr>
          <w:rFonts w:hint="eastAsia" w:ascii="仿宋_GB2312" w:hAnsi="仿宋_GB2312" w:eastAsia="仿宋_GB2312" w:cs="仿宋_GB2312"/>
          <w:sz w:val="32"/>
          <w:szCs w:val="32"/>
          <w:lang w:val="en-US" w:eastAsia="zh-CN"/>
        </w:rPr>
        <w:t>71.71</w:t>
      </w:r>
      <w:r>
        <w:rPr>
          <w:rFonts w:hint="eastAsia" w:ascii="仿宋_GB2312" w:hAnsi="仿宋_GB2312" w:eastAsia="仿宋_GB2312" w:cs="仿宋_GB2312"/>
          <w:sz w:val="32"/>
          <w:szCs w:val="32"/>
        </w:rPr>
        <w:t>元,比2020年预算增加</w:t>
      </w:r>
      <w:r>
        <w:rPr>
          <w:rFonts w:hint="eastAsia" w:ascii="仿宋_GB2312" w:hAnsi="仿宋_GB2312" w:eastAsia="仿宋_GB2312" w:cs="仿宋_GB2312"/>
          <w:sz w:val="32"/>
          <w:szCs w:val="32"/>
          <w:lang w:val="en-US" w:eastAsia="zh-CN"/>
        </w:rPr>
        <w:t>3.03万</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%,增长的主要原因是人员增加，人员经费增加。</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w:t>
      </w:r>
      <w:r>
        <w:rPr>
          <w:rFonts w:hint="eastAsia" w:ascii="仿宋_GB2312" w:hAnsi="微软雅黑" w:eastAsia="仿宋_GB2312" w:cs="宋体"/>
          <w:color w:val="000000"/>
          <w:kern w:val="0"/>
          <w:sz w:val="32"/>
          <w:szCs w:val="32"/>
          <w:lang w:val="en-US" w:eastAsia="zh-CN"/>
        </w:rPr>
        <w:t>67.32</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67.32</w:t>
      </w:r>
      <w:r>
        <w:rPr>
          <w:rFonts w:hint="eastAsia" w:ascii="仿宋_GB2312" w:hAnsi="微软雅黑" w:eastAsia="仿宋_GB2312" w:cs="宋体"/>
          <w:color w:val="000000"/>
          <w:kern w:val="0"/>
          <w:sz w:val="32"/>
          <w:szCs w:val="32"/>
        </w:rPr>
        <w:t>万元，比2020年预算增加</w:t>
      </w:r>
      <w:r>
        <w:rPr>
          <w:rFonts w:hint="eastAsia" w:ascii="仿宋_GB2312" w:hAnsi="微软雅黑" w:eastAsia="仿宋_GB2312" w:cs="宋体"/>
          <w:color w:val="000000"/>
          <w:kern w:val="0"/>
          <w:sz w:val="32"/>
          <w:szCs w:val="32"/>
          <w:lang w:val="en-US" w:eastAsia="zh-CN"/>
        </w:rPr>
        <w:t>35.68</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11</w:t>
      </w:r>
      <w:r>
        <w:rPr>
          <w:rFonts w:hint="eastAsia" w:ascii="仿宋_GB2312" w:hAnsi="微软雅黑" w:eastAsia="仿宋_GB2312" w:cs="宋体"/>
          <w:color w:val="000000"/>
          <w:kern w:val="0"/>
          <w:sz w:val="32"/>
          <w:szCs w:val="32"/>
        </w:rPr>
        <w:t>%。主要包括：基本工资、津贴补贴、奖金、绩效工资、基本养老保险缴费、职工基本医疗保险缴费、公务员医疗补助缴费、其他社会保障缴费、住房公积金。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w:t>
      </w:r>
      <w:r>
        <w:rPr>
          <w:rFonts w:hint="eastAsia" w:ascii="仿宋_GB2312" w:hAnsi="微软雅黑" w:eastAsia="仿宋_GB2312" w:cs="宋体"/>
          <w:color w:val="000000"/>
          <w:kern w:val="0"/>
          <w:sz w:val="32"/>
          <w:szCs w:val="32"/>
          <w:lang w:val="en-US" w:eastAsia="zh-CN"/>
        </w:rPr>
        <w:t>1.47</w:t>
      </w:r>
      <w:r>
        <w:rPr>
          <w:rFonts w:hint="eastAsia" w:ascii="仿宋_GB2312" w:hAnsi="微软雅黑" w:eastAsia="仿宋_GB2312" w:cs="宋体"/>
          <w:color w:val="000000"/>
          <w:kern w:val="0"/>
          <w:sz w:val="32"/>
          <w:szCs w:val="32"/>
        </w:rPr>
        <w:t>万元，其中公用经费</w:t>
      </w:r>
      <w:r>
        <w:rPr>
          <w:rFonts w:hint="eastAsia" w:ascii="仿宋_GB2312" w:hAnsi="微软雅黑" w:eastAsia="仿宋_GB2312" w:cs="宋体"/>
          <w:color w:val="000000"/>
          <w:kern w:val="0"/>
          <w:sz w:val="32"/>
          <w:szCs w:val="32"/>
          <w:lang w:val="en-US" w:eastAsia="zh-CN"/>
        </w:rPr>
        <w:t>1.47</w:t>
      </w:r>
      <w:r>
        <w:rPr>
          <w:rFonts w:hint="eastAsia" w:ascii="仿宋_GB2312" w:hAnsi="微软雅黑" w:eastAsia="仿宋_GB2312" w:cs="宋体"/>
          <w:color w:val="000000"/>
          <w:kern w:val="0"/>
          <w:sz w:val="32"/>
          <w:szCs w:val="32"/>
        </w:rPr>
        <w:t>万元，比2020年预算增加</w:t>
      </w:r>
      <w:r>
        <w:rPr>
          <w:rFonts w:hint="eastAsia" w:ascii="仿宋_GB2312" w:hAnsi="微软雅黑" w:eastAsia="仿宋_GB2312" w:cs="宋体"/>
          <w:color w:val="000000"/>
          <w:kern w:val="0"/>
          <w:sz w:val="32"/>
          <w:szCs w:val="32"/>
          <w:lang w:val="en-US" w:eastAsia="zh-CN"/>
        </w:rPr>
        <w:t>0.14</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10</w:t>
      </w:r>
      <w:r>
        <w:rPr>
          <w:rFonts w:hint="eastAsia" w:ascii="仿宋_GB2312" w:hAnsi="微软雅黑" w:eastAsia="仿宋_GB2312" w:cs="宋体"/>
          <w:color w:val="000000"/>
          <w:kern w:val="0"/>
          <w:sz w:val="32"/>
          <w:szCs w:val="32"/>
        </w:rPr>
        <w:t>%。主要包括：办公费、水费、电费、邮电费、取暖费、差旅费、维修（护）费、会议费、培训费、公务接待费、工会经费、福利费、公务用车运行维护费、其他交通费、其他商品和服务支出。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w:t>
      </w:r>
      <w:r>
        <w:rPr>
          <w:rFonts w:hint="eastAsia" w:ascii="仿宋_GB2312" w:hAnsi="微软雅黑" w:eastAsia="仿宋_GB2312" w:cs="宋体"/>
          <w:color w:val="000000"/>
          <w:kern w:val="0"/>
          <w:sz w:val="32"/>
          <w:szCs w:val="32"/>
          <w:lang w:val="en-US" w:eastAsia="zh-CN"/>
        </w:rPr>
        <w:t>3.02</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3.02</w:t>
      </w:r>
      <w:r>
        <w:rPr>
          <w:rFonts w:hint="eastAsia" w:ascii="仿宋_GB2312" w:hAnsi="微软雅黑" w:eastAsia="仿宋_GB2312" w:cs="宋体"/>
          <w:color w:val="000000"/>
          <w:kern w:val="0"/>
          <w:sz w:val="32"/>
          <w:szCs w:val="32"/>
        </w:rPr>
        <w:t>万元，比2020年预算增加</w:t>
      </w:r>
      <w:r>
        <w:rPr>
          <w:rFonts w:hint="eastAsia" w:ascii="仿宋_GB2312" w:hAnsi="微软雅黑" w:eastAsia="仿宋_GB2312" w:cs="宋体"/>
          <w:color w:val="000000"/>
          <w:kern w:val="0"/>
          <w:sz w:val="32"/>
          <w:szCs w:val="32"/>
          <w:lang w:val="en-US" w:eastAsia="zh-CN"/>
        </w:rPr>
        <w:t>-1.2</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color w:val="000000"/>
          <w:kern w:val="0"/>
          <w:sz w:val="32"/>
          <w:szCs w:val="32"/>
          <w:lang w:val="en-US" w:eastAsia="zh-CN"/>
        </w:rPr>
        <w:t>-28</w:t>
      </w:r>
      <w:r>
        <w:rPr>
          <w:rFonts w:hint="eastAsia" w:ascii="仿宋_GB2312" w:hAnsi="微软雅黑" w:eastAsia="仿宋_GB2312" w:cs="宋体"/>
          <w:color w:val="000000"/>
          <w:kern w:val="0"/>
          <w:sz w:val="32"/>
          <w:szCs w:val="32"/>
        </w:rPr>
        <w:t>%。主要包括：离休费、退休费、生活补助、医疗费补助、奖励金。</w:t>
      </w:r>
    </w:p>
    <w:p>
      <w:pPr>
        <w:pStyle w:val="5"/>
        <w:widowControl/>
        <w:spacing w:beforeAutospacing="0" w:afterAutospacing="0" w:line="560" w:lineRule="exact"/>
        <w:ind w:left="420"/>
        <w:rPr>
          <w:rFonts w:ascii="仿宋_GB2312" w:hAnsi="仿宋_GB2312" w:eastAsia="仿宋_GB2312" w:cs="仿宋_GB2312"/>
          <w:sz w:val="32"/>
          <w:szCs w:val="32"/>
        </w:rPr>
      </w:pPr>
      <w:r>
        <w:rPr>
          <w:rFonts w:hint="eastAsia" w:ascii="楷体_GB2312" w:hAnsi="楷体_GB2312" w:eastAsia="楷体_GB2312" w:cs="楷体_GB2312"/>
          <w:b/>
          <w:sz w:val="32"/>
          <w:szCs w:val="32"/>
        </w:rPr>
        <w:t>（二）项目支出</w:t>
      </w:r>
    </w:p>
    <w:p>
      <w:pPr>
        <w:pStyle w:val="5"/>
        <w:widowControl/>
        <w:spacing w:beforeAutospacing="0" w:afterAutospacing="0" w:line="560" w:lineRule="exact"/>
        <w:ind w:left="4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2021年一般公共预算拨款项目支出预算0万元,比2020年预算减少0万元,下降0%。</w:t>
      </w:r>
    </w:p>
    <w:p>
      <w:pPr>
        <w:pStyle w:val="5"/>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公务用车购置及运行维护费0万元（其中:公务用车购置0万元,公务用车运行维护费0万元）,比2020年预算减少0万元,下降0%,</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2021年预算,无政府性基金预算支出,相关表格为表,2020年使用政府性基金预算支出0万元。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个单位涉及非税收入，2021年计划征收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2021年机关及所属预算单位政府采购预算总额</w:t>
      </w:r>
      <w:r>
        <w:rPr>
          <w:rFonts w:hint="eastAsia" w:ascii="仿宋_GB2312" w:hAnsi="仿宋_GB2312" w:eastAsia="仿宋_GB2312" w:cs="仿宋_GB2312"/>
          <w:sz w:val="32"/>
          <w:szCs w:val="32"/>
          <w:lang w:val="en-US" w:eastAsia="zh-CN"/>
        </w:rPr>
        <w:t>0.073</w:t>
      </w:r>
      <w:r>
        <w:rPr>
          <w:rFonts w:hint="eastAsia" w:ascii="仿宋_GB2312" w:hAnsi="仿宋_GB2312" w:eastAsia="仿宋_GB2312" w:cs="仿宋_GB2312"/>
          <w:sz w:val="32"/>
          <w:szCs w:val="32"/>
        </w:rPr>
        <w:t>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元,政府采购服务预算</w:t>
      </w:r>
      <w:r>
        <w:rPr>
          <w:rFonts w:hint="eastAsia" w:ascii="仿宋_GB2312" w:hAnsi="仿宋_GB2312" w:eastAsia="仿宋_GB2312" w:cs="仿宋_GB2312"/>
          <w:sz w:val="32"/>
          <w:szCs w:val="32"/>
          <w:lang w:val="en-US" w:eastAsia="zh-CN"/>
        </w:rPr>
        <w:t>0.073</w:t>
      </w:r>
      <w:r>
        <w:rPr>
          <w:rFonts w:hint="eastAsia" w:ascii="仿宋_GB2312" w:hAnsi="仿宋_GB2312" w:eastAsia="仿宋_GB2312" w:cs="仿宋_GB2312"/>
          <w:sz w:val="32"/>
          <w:szCs w:val="32"/>
        </w:rPr>
        <w:t>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spacing w:line="400" w:lineRule="exact"/>
        <w:ind w:left="330" w:leftChars="157"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新增资产</w:t>
      </w:r>
      <w:r>
        <w:rPr>
          <w:rFonts w:hint="eastAsia" w:ascii="仿宋_GB2312" w:hAnsi="仿宋_GB2312" w:eastAsia="仿宋_GB2312" w:cs="仿宋_GB2312"/>
          <w:sz w:val="32"/>
          <w:szCs w:val="32"/>
          <w:lang w:val="en-US" w:eastAsia="zh-CN"/>
        </w:rPr>
        <w:t>242447.92元（县卫健局调拨负压救护车1辆，价值242447.92元。)</w:t>
      </w:r>
    </w:p>
    <w:p>
      <w:pPr>
        <w:tabs>
          <w:tab w:val="left" w:pos="1050"/>
        </w:tabs>
        <w:spacing w:line="400" w:lineRule="exact"/>
        <w:ind w:left="330" w:leftChars="157"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本年度单位固定资产</w:t>
      </w:r>
      <w:r>
        <w:rPr>
          <w:rFonts w:hint="eastAsia" w:ascii="仿宋_GB2312" w:hAnsi="仿宋_GB2312" w:eastAsia="仿宋_GB2312" w:cs="仿宋_GB2312"/>
          <w:sz w:val="32"/>
          <w:szCs w:val="32"/>
          <w:lang w:val="en-US" w:eastAsia="zh-CN"/>
        </w:rPr>
        <w:t>原值6019033.24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累计折旧</w:t>
      </w:r>
      <w:r>
        <w:rPr>
          <w:rFonts w:hint="eastAsia" w:ascii="仿宋_GB2312" w:hAnsi="仿宋_GB2312" w:eastAsia="仿宋_GB2312" w:cs="仿宋_GB2312"/>
          <w:sz w:val="32"/>
          <w:szCs w:val="32"/>
          <w:lang w:val="en-US" w:eastAsia="zh-CN"/>
        </w:rPr>
        <w:t>1803833.07元，固定资产净值4215199.47元</w:t>
      </w:r>
      <w:r>
        <w:rPr>
          <w:rFonts w:hint="eastAsia" w:ascii="仿宋_GB2312" w:hAnsi="仿宋_GB2312" w:eastAsia="仿宋_GB2312" w:cs="仿宋_GB2312"/>
          <w:sz w:val="32"/>
          <w:szCs w:val="32"/>
        </w:rPr>
        <w:t>。</w:t>
      </w:r>
    </w:p>
    <w:p>
      <w:pPr>
        <w:pStyle w:val="5"/>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5"/>
        <w:widowControl/>
        <w:spacing w:beforeAutospacing="0" w:afterAutospacing="0"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（二）部门绩效评价进展情况 </w:t>
      </w:r>
    </w:p>
    <w:p>
      <w:pPr>
        <w:pStyle w:val="5"/>
        <w:widowControl/>
        <w:spacing w:beforeAutospacing="0" w:afterAutospacing="0" w:line="560" w:lineRule="exact"/>
        <w:rPr>
          <w:rFonts w:ascii="楷体_GB2312" w:hAnsi="楷体_GB2312" w:eastAsia="楷体_GB2312" w:cs="楷体_GB2312"/>
          <w:b/>
          <w:sz w:val="32"/>
          <w:szCs w:val="32"/>
        </w:rPr>
      </w:pPr>
      <w:r>
        <w:rPr>
          <w:rFonts w:hint="eastAsia" w:ascii="仿宋_GB2312" w:hAnsi="仿宋_GB2312" w:eastAsia="仿宋_GB2312" w:cs="仿宋_GB2312"/>
          <w:sz w:val="32"/>
          <w:szCs w:val="32"/>
        </w:rPr>
        <w:t xml:space="preserve"> 根据财政预算绩效管理要求，我部门组织对2020年度一般公共预算项目支出开展绩效评价。共涉及资金0万元，占一般公共预算项目支出总额的0%。</w:t>
      </w:r>
    </w:p>
    <w:p>
      <w:pPr>
        <w:pStyle w:val="5"/>
        <w:widowControl/>
        <w:numPr>
          <w:ilvl w:val="0"/>
          <w:numId w:val="2"/>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rPr>
        <w:rFonts w:hint="eastAsia"/>
      </w:rPr>
    </w:lvl>
  </w:abstractNum>
  <w:abstractNum w:abstractNumId="1">
    <w:nsid w:val="0C6F3958"/>
    <w:multiLevelType w:val="singleLevel"/>
    <w:tmpl w:val="0C6F39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1NzI5MWRjZWY4NGZkZDA4ZGEyMGEzZmI2YmU0NzcifQ=="/>
  </w:docVars>
  <w:rsids>
    <w:rsidRoot w:val="006661A7"/>
    <w:rsid w:val="000022F3"/>
    <w:rsid w:val="000B4803"/>
    <w:rsid w:val="00185FD5"/>
    <w:rsid w:val="00224363"/>
    <w:rsid w:val="00323A2F"/>
    <w:rsid w:val="006661A7"/>
    <w:rsid w:val="00692D0F"/>
    <w:rsid w:val="006C26D5"/>
    <w:rsid w:val="00731451"/>
    <w:rsid w:val="008374B5"/>
    <w:rsid w:val="00B10C43"/>
    <w:rsid w:val="00CE6D85"/>
    <w:rsid w:val="00DB5F1F"/>
    <w:rsid w:val="00F14ADB"/>
    <w:rsid w:val="00F7185B"/>
    <w:rsid w:val="044D62A9"/>
    <w:rsid w:val="08B67FA3"/>
    <w:rsid w:val="09BA7ECB"/>
    <w:rsid w:val="09E803C9"/>
    <w:rsid w:val="0F7735DC"/>
    <w:rsid w:val="17D86992"/>
    <w:rsid w:val="1F7B2A09"/>
    <w:rsid w:val="232302CD"/>
    <w:rsid w:val="29F25D44"/>
    <w:rsid w:val="2BAD4B1B"/>
    <w:rsid w:val="2F4C17A2"/>
    <w:rsid w:val="32410FD7"/>
    <w:rsid w:val="3D070422"/>
    <w:rsid w:val="3E231A4F"/>
    <w:rsid w:val="3F0869B5"/>
    <w:rsid w:val="3F7742DE"/>
    <w:rsid w:val="40842473"/>
    <w:rsid w:val="433C354A"/>
    <w:rsid w:val="49883184"/>
    <w:rsid w:val="4BAC563C"/>
    <w:rsid w:val="4C792E97"/>
    <w:rsid w:val="50352365"/>
    <w:rsid w:val="55112BF4"/>
    <w:rsid w:val="578F58B6"/>
    <w:rsid w:val="57F71E9F"/>
    <w:rsid w:val="59BB1775"/>
    <w:rsid w:val="5FBA2119"/>
    <w:rsid w:val="613F0BD1"/>
    <w:rsid w:val="6572740C"/>
    <w:rsid w:val="674061B0"/>
    <w:rsid w:val="68754D90"/>
    <w:rsid w:val="6DCE16B0"/>
    <w:rsid w:val="6EB328E9"/>
    <w:rsid w:val="6F6F0D3B"/>
    <w:rsid w:val="6FB84283"/>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2970</Words>
  <Characters>3184</Characters>
  <Lines>22</Lines>
  <Paragraphs>6</Paragraphs>
  <TotalTime>1</TotalTime>
  <ScaleCrop>false</ScaleCrop>
  <LinksUpToDate>false</LinksUpToDate>
  <CharactersWithSpaces>3190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柠夏°</cp:lastModifiedBy>
  <dcterms:modified xsi:type="dcterms:W3CDTF">2022-09-16T07:54:36Z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4A8FF297A8C547BEAF20ED76D60BF175</vt:lpwstr>
  </property>
</Properties>
</file>