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1D2D79">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ascii="方正小标宋简体" w:hAnsi="方正小标宋简体" w:eastAsia="方正小标宋简体" w:cs="方正小标宋简体"/>
          <w:color w:val="000000"/>
          <w:kern w:val="0"/>
          <w:sz w:val="43"/>
          <w:szCs w:val="43"/>
          <w:lang w:val="en-US" w:eastAsia="zh-CN" w:bidi="ar"/>
        </w:rPr>
      </w:pPr>
    </w:p>
    <w:p w14:paraId="0786B52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pPr>
      <w:r>
        <w:rPr>
          <w:rFonts w:ascii="方正小标宋简体" w:hAnsi="方正小标宋简体" w:eastAsia="方正小标宋简体" w:cs="方正小标宋简体"/>
          <w:color w:val="000000"/>
          <w:kern w:val="0"/>
          <w:sz w:val="43"/>
          <w:szCs w:val="43"/>
          <w:lang w:val="en-US" w:eastAsia="zh-CN" w:bidi="ar"/>
        </w:rPr>
        <w:t>肃南县水电站生产安全事故应急预案</w:t>
      </w:r>
    </w:p>
    <w:p w14:paraId="793EF333">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rPr>
          <w:rFonts w:ascii="黑体" w:hAnsi="宋体" w:eastAsia="黑体" w:cs="黑体"/>
          <w:color w:val="000000"/>
          <w:kern w:val="0"/>
          <w:sz w:val="31"/>
          <w:szCs w:val="31"/>
          <w:lang w:val="en-US" w:eastAsia="zh-CN" w:bidi="ar"/>
        </w:rPr>
      </w:pPr>
    </w:p>
    <w:p w14:paraId="535D9B69">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ascii="黑体" w:hAnsi="宋体" w:eastAsia="黑体" w:cs="黑体"/>
          <w:color w:val="000000"/>
          <w:kern w:val="0"/>
          <w:sz w:val="31"/>
          <w:szCs w:val="31"/>
          <w:lang w:val="en-US" w:eastAsia="zh-CN" w:bidi="ar"/>
        </w:rPr>
        <w:t>1总则</w:t>
      </w:r>
    </w:p>
    <w:p w14:paraId="76CB7068">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ascii="楷体_GB2312" w:hAnsi="宋体" w:eastAsia="楷体_GB2312" w:cs="楷体_GB2312"/>
          <w:b/>
          <w:bCs/>
          <w:color w:val="000000"/>
          <w:kern w:val="0"/>
          <w:sz w:val="31"/>
          <w:szCs w:val="31"/>
          <w:lang w:val="en-US" w:eastAsia="zh-CN" w:bidi="ar"/>
        </w:rPr>
        <w:t>1.1编制目的</w:t>
      </w:r>
    </w:p>
    <w:p w14:paraId="03939AC8">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ascii="仿宋_GB2312" w:hAnsi="宋体" w:eastAsia="仿宋_GB2312" w:cs="仿宋_GB2312"/>
          <w:color w:val="000000"/>
          <w:kern w:val="0"/>
          <w:sz w:val="31"/>
          <w:szCs w:val="31"/>
          <w:lang w:val="en-US" w:eastAsia="zh-CN" w:bidi="ar"/>
        </w:rPr>
        <w:t>为深入贯彻落实习近平总书记关于安全生产的重要论述，规</w:t>
      </w:r>
      <w:r>
        <w:rPr>
          <w:rFonts w:hint="eastAsia" w:ascii="仿宋_GB2312" w:hAnsi="宋体" w:eastAsia="仿宋_GB2312" w:cs="仿宋_GB2312"/>
          <w:color w:val="000000"/>
          <w:kern w:val="0"/>
          <w:sz w:val="31"/>
          <w:szCs w:val="31"/>
          <w:lang w:val="en-US" w:eastAsia="zh-CN" w:bidi="ar"/>
        </w:rPr>
        <w:t>范水电站安全事故应急工作，高效有序实施水电站生产安全事故应急救援，最大限度地减少人员伤亡和财产损失，维护全县经济社会的持续健康发展。</w:t>
      </w:r>
    </w:p>
    <w:p w14:paraId="2454DE2D">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楷体_GB2312" w:hAnsi="宋体" w:eastAsia="楷体_GB2312" w:cs="楷体_GB2312"/>
          <w:b/>
          <w:bCs/>
          <w:color w:val="000000"/>
          <w:kern w:val="0"/>
          <w:sz w:val="31"/>
          <w:szCs w:val="31"/>
          <w:lang w:val="en-US" w:eastAsia="zh-CN" w:bidi="ar"/>
        </w:rPr>
        <w:t>1.2编制依据</w:t>
      </w:r>
    </w:p>
    <w:p w14:paraId="15FDB2CA">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依据《中华人民共和国突发事件应对法》</w:t>
      </w:r>
      <w:r>
        <w:rPr>
          <w:rFonts w:hint="default" w:ascii="仿宋_GB2312" w:hAnsi="宋体" w:eastAsia="仿宋_GB2312" w:cs="仿宋_GB2312"/>
          <w:color w:val="000000"/>
          <w:kern w:val="0"/>
          <w:sz w:val="31"/>
          <w:szCs w:val="31"/>
          <w:lang w:val="en-US" w:eastAsia="zh-CN" w:bidi="ar"/>
        </w:rPr>
        <w:fldChar w:fldCharType="begin"/>
      </w:r>
      <w:r>
        <w:rPr>
          <w:rFonts w:hint="default" w:ascii="仿宋_GB2312" w:hAnsi="宋体" w:eastAsia="仿宋_GB2312" w:cs="仿宋_GB2312"/>
          <w:color w:val="000000"/>
          <w:kern w:val="0"/>
          <w:sz w:val="31"/>
          <w:szCs w:val="31"/>
          <w:lang w:val="en-US" w:eastAsia="zh-CN" w:bidi="ar"/>
        </w:rPr>
        <w:instrText xml:space="preserve"> HYPERLINK "https://www.bblzh.gov.cn/zfxxgk/public/29571/52930067.html" \t "https://chat.deepseek.com/a/chat/s/_blank" </w:instrText>
      </w:r>
      <w:r>
        <w:rPr>
          <w:rFonts w:hint="default" w:ascii="仿宋_GB2312" w:hAnsi="宋体" w:eastAsia="仿宋_GB2312" w:cs="仿宋_GB2312"/>
          <w:color w:val="000000"/>
          <w:kern w:val="0"/>
          <w:sz w:val="31"/>
          <w:szCs w:val="31"/>
          <w:lang w:val="en-US" w:eastAsia="zh-CN" w:bidi="ar"/>
        </w:rPr>
        <w:fldChar w:fldCharType="separate"/>
      </w:r>
      <w:r>
        <w:rPr>
          <w:rFonts w:hint="default" w:ascii="仿宋_GB2312" w:hAnsi="宋体" w:eastAsia="仿宋_GB2312" w:cs="仿宋_GB2312"/>
          <w:color w:val="000000"/>
          <w:kern w:val="0"/>
          <w:sz w:val="31"/>
          <w:szCs w:val="31"/>
          <w:lang w:val="en-US" w:eastAsia="zh-CN" w:bidi="ar"/>
        </w:rPr>
        <w:fldChar w:fldCharType="end"/>
      </w:r>
      <w:r>
        <w:rPr>
          <w:rFonts w:hint="default" w:ascii="仿宋_GB2312" w:hAnsi="宋体" w:eastAsia="仿宋_GB2312" w:cs="仿宋_GB2312"/>
          <w:color w:val="000000"/>
          <w:kern w:val="0"/>
          <w:sz w:val="31"/>
          <w:szCs w:val="31"/>
          <w:lang w:val="en-US" w:eastAsia="zh-CN" w:bidi="ar"/>
        </w:rPr>
        <w:fldChar w:fldCharType="begin"/>
      </w:r>
      <w:r>
        <w:rPr>
          <w:rFonts w:hint="default" w:ascii="仿宋_GB2312" w:hAnsi="宋体" w:eastAsia="仿宋_GB2312" w:cs="仿宋_GB2312"/>
          <w:color w:val="000000"/>
          <w:kern w:val="0"/>
          <w:sz w:val="31"/>
          <w:szCs w:val="31"/>
          <w:lang w:val="en-US" w:eastAsia="zh-CN" w:bidi="ar"/>
        </w:rPr>
        <w:instrText xml:space="preserve"> HYPERLINK "https://www.zhangye.gov.cn/zyszfxxgk/zfwj_5652/bmwj_5656/202509/t20250925_1458407_ghb.html" \t "https://chat.deepseek.com/a/chat/s/_blank" </w:instrText>
      </w:r>
      <w:r>
        <w:rPr>
          <w:rFonts w:hint="default" w:ascii="仿宋_GB2312" w:hAnsi="宋体" w:eastAsia="仿宋_GB2312" w:cs="仿宋_GB2312"/>
          <w:color w:val="000000"/>
          <w:kern w:val="0"/>
          <w:sz w:val="31"/>
          <w:szCs w:val="31"/>
          <w:lang w:val="en-US" w:eastAsia="zh-CN" w:bidi="ar"/>
        </w:rPr>
        <w:fldChar w:fldCharType="separate"/>
      </w:r>
      <w:r>
        <w:rPr>
          <w:rFonts w:hint="default" w:ascii="仿宋_GB2312" w:hAnsi="宋体" w:eastAsia="仿宋_GB2312" w:cs="仿宋_GB2312"/>
          <w:color w:val="000000"/>
          <w:kern w:val="0"/>
          <w:sz w:val="31"/>
          <w:szCs w:val="31"/>
          <w:lang w:val="en-US" w:eastAsia="zh-CN" w:bidi="ar"/>
        </w:rPr>
        <w:fldChar w:fldCharType="end"/>
      </w:r>
      <w:r>
        <w:rPr>
          <w:rFonts w:hint="default" w:ascii="仿宋_GB2312" w:hAnsi="宋体" w:eastAsia="仿宋_GB2312" w:cs="仿宋_GB2312"/>
          <w:color w:val="000000"/>
          <w:kern w:val="0"/>
          <w:sz w:val="31"/>
          <w:szCs w:val="31"/>
          <w:lang w:val="en-US" w:eastAsia="zh-CN" w:bidi="ar"/>
        </w:rPr>
        <w:t>《中华人民共和国安全生产法》</w:t>
      </w:r>
      <w:r>
        <w:rPr>
          <w:rFonts w:hint="default" w:ascii="仿宋_GB2312" w:hAnsi="宋体" w:eastAsia="仿宋_GB2312" w:cs="仿宋_GB2312"/>
          <w:color w:val="000000"/>
          <w:kern w:val="0"/>
          <w:sz w:val="31"/>
          <w:szCs w:val="31"/>
          <w:lang w:val="en-US" w:eastAsia="zh-CN" w:bidi="ar"/>
        </w:rPr>
        <w:fldChar w:fldCharType="begin"/>
      </w:r>
      <w:r>
        <w:rPr>
          <w:rFonts w:hint="default" w:ascii="仿宋_GB2312" w:hAnsi="宋体" w:eastAsia="仿宋_GB2312" w:cs="仿宋_GB2312"/>
          <w:color w:val="000000"/>
          <w:kern w:val="0"/>
          <w:sz w:val="31"/>
          <w:szCs w:val="31"/>
          <w:lang w:val="en-US" w:eastAsia="zh-CN" w:bidi="ar"/>
        </w:rPr>
        <w:instrText xml:space="preserve"> HYPERLINK "https://www.hbqj.gov.cn/zjz/zfxxgk/fdzdgknr/gysyjs_34501/aqsc_36240/202506/t20250627_5707432.html" \t "https://chat.deepseek.com/a/chat/s/_blank" </w:instrText>
      </w:r>
      <w:r>
        <w:rPr>
          <w:rFonts w:hint="default" w:ascii="仿宋_GB2312" w:hAnsi="宋体" w:eastAsia="仿宋_GB2312" w:cs="仿宋_GB2312"/>
          <w:color w:val="000000"/>
          <w:kern w:val="0"/>
          <w:sz w:val="31"/>
          <w:szCs w:val="31"/>
          <w:lang w:val="en-US" w:eastAsia="zh-CN" w:bidi="ar"/>
        </w:rPr>
        <w:fldChar w:fldCharType="separate"/>
      </w:r>
      <w:r>
        <w:rPr>
          <w:rFonts w:hint="default" w:ascii="仿宋_GB2312" w:hAnsi="宋体" w:eastAsia="仿宋_GB2312" w:cs="仿宋_GB2312"/>
          <w:color w:val="000000"/>
          <w:kern w:val="0"/>
          <w:sz w:val="31"/>
          <w:szCs w:val="31"/>
          <w:lang w:val="en-US" w:eastAsia="zh-CN" w:bidi="ar"/>
        </w:rPr>
        <w:fldChar w:fldCharType="end"/>
      </w:r>
      <w:r>
        <w:rPr>
          <w:rFonts w:hint="default" w:ascii="仿宋_GB2312" w:hAnsi="宋体" w:eastAsia="仿宋_GB2312" w:cs="仿宋_GB2312"/>
          <w:color w:val="000000"/>
          <w:kern w:val="0"/>
          <w:sz w:val="31"/>
          <w:szCs w:val="31"/>
          <w:lang w:val="en-US" w:eastAsia="zh-CN" w:bidi="ar"/>
        </w:rPr>
        <w:t>《中华人民共和国能源法》《电力企业涉电应急预案管理办法》</w:t>
      </w:r>
      <w:r>
        <w:rPr>
          <w:rFonts w:hint="default" w:ascii="仿宋_GB2312" w:hAnsi="宋体" w:eastAsia="仿宋_GB2312" w:cs="仿宋_GB2312"/>
          <w:color w:val="000000"/>
          <w:kern w:val="0"/>
          <w:sz w:val="31"/>
          <w:szCs w:val="31"/>
          <w:lang w:val="en-US" w:eastAsia="zh-CN" w:bidi="ar"/>
        </w:rPr>
        <w:fldChar w:fldCharType="begin"/>
      </w:r>
      <w:r>
        <w:rPr>
          <w:rFonts w:hint="default" w:ascii="仿宋_GB2312" w:hAnsi="宋体" w:eastAsia="仿宋_GB2312" w:cs="仿宋_GB2312"/>
          <w:color w:val="000000"/>
          <w:kern w:val="0"/>
          <w:sz w:val="31"/>
          <w:szCs w:val="31"/>
          <w:lang w:val="en-US" w:eastAsia="zh-CN" w:bidi="ar"/>
        </w:rPr>
        <w:instrText xml:space="preserve"> HYPERLINK "https://policy.mofcom.gov.cn/claw/clawContent.shtml?id=103440" \t "https://chat.deepseek.com/a/chat/s/_blank" </w:instrText>
      </w:r>
      <w:r>
        <w:rPr>
          <w:rFonts w:hint="default" w:ascii="仿宋_GB2312" w:hAnsi="宋体" w:eastAsia="仿宋_GB2312" w:cs="仿宋_GB2312"/>
          <w:color w:val="000000"/>
          <w:kern w:val="0"/>
          <w:sz w:val="31"/>
          <w:szCs w:val="31"/>
          <w:lang w:val="en-US" w:eastAsia="zh-CN" w:bidi="ar"/>
        </w:rPr>
        <w:fldChar w:fldCharType="separate"/>
      </w:r>
      <w:r>
        <w:rPr>
          <w:rFonts w:hint="default" w:ascii="仿宋_GB2312" w:hAnsi="宋体" w:eastAsia="仿宋_GB2312" w:cs="仿宋_GB2312"/>
          <w:color w:val="000000"/>
          <w:kern w:val="0"/>
          <w:sz w:val="31"/>
          <w:szCs w:val="31"/>
          <w:lang w:val="en-US" w:eastAsia="zh-CN" w:bidi="ar"/>
        </w:rPr>
        <w:fldChar w:fldCharType="end"/>
      </w:r>
      <w:r>
        <w:rPr>
          <w:rFonts w:hint="default" w:ascii="仿宋_GB2312" w:hAnsi="宋体" w:eastAsia="仿宋_GB2312" w:cs="仿宋_GB2312"/>
          <w:color w:val="000000"/>
          <w:kern w:val="0"/>
          <w:sz w:val="31"/>
          <w:szCs w:val="31"/>
          <w:lang w:val="en-US" w:eastAsia="zh-CN" w:bidi="ar"/>
        </w:rPr>
        <w:t>《生产安全事故应急条例》</w:t>
      </w:r>
      <w:r>
        <w:rPr>
          <w:rFonts w:hint="default" w:ascii="仿宋_GB2312" w:hAnsi="宋体" w:eastAsia="仿宋_GB2312" w:cs="仿宋_GB2312"/>
          <w:color w:val="000000"/>
          <w:kern w:val="0"/>
          <w:sz w:val="31"/>
          <w:szCs w:val="31"/>
          <w:lang w:val="en-US" w:eastAsia="zh-CN" w:bidi="ar"/>
        </w:rPr>
        <w:fldChar w:fldCharType="begin"/>
      </w:r>
      <w:r>
        <w:rPr>
          <w:rFonts w:hint="default" w:ascii="仿宋_GB2312" w:hAnsi="宋体" w:eastAsia="仿宋_GB2312" w:cs="仿宋_GB2312"/>
          <w:color w:val="000000"/>
          <w:kern w:val="0"/>
          <w:sz w:val="31"/>
          <w:szCs w:val="31"/>
          <w:lang w:val="en-US" w:eastAsia="zh-CN" w:bidi="ar"/>
        </w:rPr>
        <w:instrText xml:space="preserve"> HYPERLINK "https://www.dandong.gov.cn/html/DDSZF/202510/0176017017937291.html" \t "https://chat.deepseek.com/a/chat/s/_blank" </w:instrText>
      </w:r>
      <w:r>
        <w:rPr>
          <w:rFonts w:hint="default" w:ascii="仿宋_GB2312" w:hAnsi="宋体" w:eastAsia="仿宋_GB2312" w:cs="仿宋_GB2312"/>
          <w:color w:val="000000"/>
          <w:kern w:val="0"/>
          <w:sz w:val="31"/>
          <w:szCs w:val="31"/>
          <w:lang w:val="en-US" w:eastAsia="zh-CN" w:bidi="ar"/>
        </w:rPr>
        <w:fldChar w:fldCharType="separate"/>
      </w:r>
      <w:r>
        <w:rPr>
          <w:rFonts w:hint="default" w:ascii="仿宋_GB2312" w:hAnsi="宋体" w:eastAsia="仿宋_GB2312" w:cs="仿宋_GB2312"/>
          <w:color w:val="000000"/>
          <w:kern w:val="0"/>
          <w:sz w:val="31"/>
          <w:szCs w:val="31"/>
          <w:lang w:val="en-US" w:eastAsia="zh-CN" w:bidi="ar"/>
        </w:rPr>
        <w:fldChar w:fldCharType="end"/>
      </w:r>
      <w:r>
        <w:rPr>
          <w:rFonts w:hint="default" w:ascii="仿宋_GB2312" w:hAnsi="宋体" w:eastAsia="仿宋_GB2312" w:cs="仿宋_GB2312"/>
          <w:color w:val="000000"/>
          <w:kern w:val="0"/>
          <w:sz w:val="31"/>
          <w:szCs w:val="31"/>
          <w:lang w:val="en-US" w:eastAsia="zh-CN" w:bidi="ar"/>
        </w:rPr>
        <w:t>《生产安全事故报告和调查处理条例》《突发事件应急预案管理办法》《生产安全事故应急预案管理办法》</w:t>
      </w:r>
      <w:r>
        <w:rPr>
          <w:rFonts w:hint="default" w:ascii="仿宋_GB2312" w:hAnsi="宋体" w:eastAsia="仿宋_GB2312" w:cs="仿宋_GB2312"/>
          <w:color w:val="000000"/>
          <w:kern w:val="0"/>
          <w:sz w:val="31"/>
          <w:szCs w:val="31"/>
          <w:lang w:val="en-US" w:eastAsia="zh-CN" w:bidi="ar"/>
        </w:rPr>
        <w:fldChar w:fldCharType="begin"/>
      </w:r>
      <w:r>
        <w:rPr>
          <w:rFonts w:hint="default" w:ascii="仿宋_GB2312" w:hAnsi="宋体" w:eastAsia="仿宋_GB2312" w:cs="仿宋_GB2312"/>
          <w:color w:val="000000"/>
          <w:kern w:val="0"/>
          <w:sz w:val="31"/>
          <w:szCs w:val="31"/>
          <w:lang w:val="en-US" w:eastAsia="zh-CN" w:bidi="ar"/>
        </w:rPr>
        <w:instrText xml:space="preserve"> HYPERLINK "http://www.gaozhou.gov.cn/mmgzyjglj/gkmlpt/content/1/1447/post_1447150.html" \l "3786" \t "https://chat.deepseek.com/a/chat/s/_blank" </w:instrText>
      </w:r>
      <w:r>
        <w:rPr>
          <w:rFonts w:hint="default" w:ascii="仿宋_GB2312" w:hAnsi="宋体" w:eastAsia="仿宋_GB2312" w:cs="仿宋_GB2312"/>
          <w:color w:val="000000"/>
          <w:kern w:val="0"/>
          <w:sz w:val="31"/>
          <w:szCs w:val="31"/>
          <w:lang w:val="en-US" w:eastAsia="zh-CN" w:bidi="ar"/>
        </w:rPr>
        <w:fldChar w:fldCharType="separate"/>
      </w:r>
      <w:r>
        <w:rPr>
          <w:rFonts w:hint="default" w:ascii="仿宋_GB2312" w:hAnsi="宋体" w:eastAsia="仿宋_GB2312" w:cs="仿宋_GB2312"/>
          <w:color w:val="000000"/>
          <w:kern w:val="0"/>
          <w:sz w:val="31"/>
          <w:szCs w:val="31"/>
          <w:lang w:val="en-US" w:eastAsia="zh-CN" w:bidi="ar"/>
        </w:rPr>
        <w:fldChar w:fldCharType="end"/>
      </w:r>
      <w:r>
        <w:rPr>
          <w:rFonts w:hint="default" w:ascii="仿宋_GB2312" w:hAnsi="宋体" w:eastAsia="仿宋_GB2312" w:cs="仿宋_GB2312"/>
          <w:color w:val="000000"/>
          <w:kern w:val="0"/>
          <w:sz w:val="31"/>
          <w:szCs w:val="31"/>
          <w:lang w:val="en-US" w:eastAsia="zh-CN" w:bidi="ar"/>
        </w:rPr>
        <w:t>《国家安全生产事故灾难应急预案》《甘肃省安全生产条例》《张掖市突发事件总体应急预案》《张掖市生产安全事故应急预案》《肃南县突发事件总体应急预案》《肃南县生产安全事故应急预案》等法律法规和规范性文件，结合我县实际，制定本预案。</w:t>
      </w:r>
    </w:p>
    <w:p w14:paraId="42994DDE">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楷体_GB2312" w:hAnsi="宋体" w:eastAsia="楷体_GB2312" w:cs="楷体_GB2312"/>
          <w:b/>
          <w:bCs/>
          <w:color w:val="000000"/>
          <w:kern w:val="0"/>
          <w:sz w:val="31"/>
          <w:szCs w:val="31"/>
          <w:lang w:val="en-US" w:eastAsia="zh-CN" w:bidi="ar"/>
        </w:rPr>
        <w:t>1.3适用范围</w:t>
      </w:r>
    </w:p>
    <w:p w14:paraId="1FDE2286">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本预案适用于全县水电站生产安全事故防范应对工作。</w:t>
      </w:r>
    </w:p>
    <w:p w14:paraId="18610DC5">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楷体_GB2312" w:hAnsi="宋体" w:eastAsia="楷体_GB2312" w:cs="楷体_GB2312"/>
          <w:b/>
          <w:bCs/>
          <w:color w:val="000000"/>
          <w:kern w:val="0"/>
          <w:sz w:val="31"/>
          <w:szCs w:val="31"/>
          <w:lang w:val="en-US" w:eastAsia="zh-CN" w:bidi="ar"/>
        </w:rPr>
        <w:t>1.4工作原则</w:t>
      </w:r>
    </w:p>
    <w:p w14:paraId="0886DEBD">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水电站生产安全事故应急工作坚持“人民至上、生命至上，</w:t>
      </w:r>
    </w:p>
    <w:p w14:paraId="400BA5B7">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pPr>
      <w:r>
        <w:rPr>
          <w:rFonts w:hint="eastAsia" w:ascii="仿宋_GB2312" w:hAnsi="宋体" w:eastAsia="仿宋_GB2312" w:cs="仿宋_GB2312"/>
          <w:color w:val="000000"/>
          <w:kern w:val="0"/>
          <w:sz w:val="31"/>
          <w:szCs w:val="31"/>
          <w:lang w:val="en-US" w:eastAsia="zh-CN" w:bidi="ar"/>
        </w:rPr>
        <w:t>统一领导、协同联动，分级负责、属地为主，科学决策、依法处置”的工作原则。事故发生后，乡（镇）以上政府及其有关部门按照各自职责开展应急处置工作。</w:t>
      </w:r>
    </w:p>
    <w:p w14:paraId="224D5AD4">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楷体_GB2312" w:hAnsi="宋体" w:eastAsia="楷体_GB2312" w:cs="楷体_GB2312"/>
          <w:b/>
          <w:bCs/>
          <w:color w:val="000000"/>
          <w:kern w:val="0"/>
          <w:sz w:val="31"/>
          <w:szCs w:val="31"/>
          <w:lang w:val="en-US" w:eastAsia="zh-CN" w:bidi="ar"/>
        </w:rPr>
        <w:t>1.5事故分级</w:t>
      </w:r>
    </w:p>
    <w:p w14:paraId="6877AA19">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按照事故造成的人员伤亡或直接经济损失，分为特别重大、</w:t>
      </w:r>
    </w:p>
    <w:p w14:paraId="37FF3A3B">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pPr>
      <w:r>
        <w:rPr>
          <w:rFonts w:hint="eastAsia" w:ascii="仿宋_GB2312" w:hAnsi="宋体" w:eastAsia="仿宋_GB2312" w:cs="仿宋_GB2312"/>
          <w:color w:val="000000"/>
          <w:kern w:val="0"/>
          <w:sz w:val="31"/>
          <w:szCs w:val="31"/>
          <w:lang w:val="en-US" w:eastAsia="zh-CN" w:bidi="ar"/>
        </w:rPr>
        <w:t>重大、较大、一般安全事故。</w:t>
      </w:r>
    </w:p>
    <w:p w14:paraId="7E82BC05">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仿宋_GB2312" w:hAnsi="宋体" w:eastAsia="仿宋_GB2312" w:cs="仿宋_GB2312"/>
          <w:b/>
          <w:bCs/>
          <w:color w:val="000000"/>
          <w:kern w:val="0"/>
          <w:sz w:val="31"/>
          <w:szCs w:val="31"/>
          <w:lang w:val="en-US" w:eastAsia="zh-CN" w:bidi="ar"/>
        </w:rPr>
        <w:t>特别重大安全事故：</w:t>
      </w:r>
      <w:r>
        <w:rPr>
          <w:rFonts w:hint="eastAsia" w:ascii="仿宋_GB2312" w:hAnsi="宋体" w:eastAsia="仿宋_GB2312" w:cs="仿宋_GB2312"/>
          <w:color w:val="000000"/>
          <w:kern w:val="0"/>
          <w:sz w:val="31"/>
          <w:szCs w:val="31"/>
          <w:lang w:val="en-US" w:eastAsia="zh-CN" w:bidi="ar"/>
        </w:rPr>
        <w:t>造成30人以上死亡，或者100人以上重伤（包括急性工业中毒，下同），或者1亿元以上直接经济损失的事故。</w:t>
      </w:r>
    </w:p>
    <w:p w14:paraId="02E66857">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仿宋_GB2312" w:hAnsi="宋体" w:eastAsia="仿宋_GB2312" w:cs="仿宋_GB2312"/>
          <w:b/>
          <w:bCs/>
          <w:color w:val="000000"/>
          <w:kern w:val="0"/>
          <w:sz w:val="31"/>
          <w:szCs w:val="31"/>
          <w:lang w:val="en-US" w:eastAsia="zh-CN" w:bidi="ar"/>
        </w:rPr>
        <w:t>重大安全事故：</w:t>
      </w:r>
      <w:r>
        <w:rPr>
          <w:rFonts w:hint="eastAsia" w:ascii="仿宋_GB2312" w:hAnsi="宋体" w:eastAsia="仿宋_GB2312" w:cs="仿宋_GB2312"/>
          <w:color w:val="000000"/>
          <w:kern w:val="0"/>
          <w:sz w:val="31"/>
          <w:szCs w:val="31"/>
          <w:lang w:val="en-US" w:eastAsia="zh-CN" w:bidi="ar"/>
        </w:rPr>
        <w:t>造成10人以上30人以下死亡，或者50人以上100人以下重伤，或者5000万元以上1亿元以下直接经济损失的事故。</w:t>
      </w:r>
    </w:p>
    <w:p w14:paraId="2946C66B">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仿宋_GB2312" w:hAnsi="宋体" w:eastAsia="仿宋_GB2312" w:cs="仿宋_GB2312"/>
          <w:b/>
          <w:bCs/>
          <w:color w:val="000000"/>
          <w:kern w:val="0"/>
          <w:sz w:val="31"/>
          <w:szCs w:val="31"/>
          <w:lang w:val="en-US" w:eastAsia="zh-CN" w:bidi="ar"/>
        </w:rPr>
        <w:t>较大安全事故：</w:t>
      </w:r>
      <w:r>
        <w:rPr>
          <w:rFonts w:hint="eastAsia" w:ascii="仿宋_GB2312" w:hAnsi="宋体" w:eastAsia="仿宋_GB2312" w:cs="仿宋_GB2312"/>
          <w:color w:val="000000"/>
          <w:kern w:val="0"/>
          <w:sz w:val="31"/>
          <w:szCs w:val="31"/>
          <w:lang w:val="en-US" w:eastAsia="zh-CN" w:bidi="ar"/>
        </w:rPr>
        <w:t>造成3人以上10人以下死亡，或者10人以上50人以下重伤，或者1000万元以上5000万元以下直接经济损失的事故。</w:t>
      </w:r>
    </w:p>
    <w:p w14:paraId="179239A1">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仿宋_GB2312" w:hAnsi="宋体" w:eastAsia="仿宋_GB2312" w:cs="仿宋_GB2312"/>
          <w:b/>
          <w:bCs/>
          <w:color w:val="000000"/>
          <w:kern w:val="0"/>
          <w:sz w:val="31"/>
          <w:szCs w:val="31"/>
          <w:lang w:val="en-US" w:eastAsia="zh-CN" w:bidi="ar"/>
        </w:rPr>
        <w:t>一般安全事故：</w:t>
      </w:r>
      <w:r>
        <w:rPr>
          <w:rFonts w:hint="eastAsia" w:ascii="仿宋_GB2312" w:hAnsi="宋体" w:eastAsia="仿宋_GB2312" w:cs="仿宋_GB2312"/>
          <w:color w:val="000000"/>
          <w:kern w:val="0"/>
          <w:sz w:val="31"/>
          <w:szCs w:val="31"/>
          <w:lang w:val="en-US" w:eastAsia="zh-CN" w:bidi="ar"/>
        </w:rPr>
        <w:t>造成3人以下死亡，或者10人以下重伤，或者1000万元以下直接经济损失的事故。</w:t>
      </w:r>
    </w:p>
    <w:p w14:paraId="21ED5A1D">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黑体" w:hAnsi="宋体" w:eastAsia="黑体" w:cs="黑体"/>
          <w:color w:val="000000"/>
          <w:kern w:val="0"/>
          <w:sz w:val="31"/>
          <w:szCs w:val="31"/>
          <w:lang w:val="en-US" w:eastAsia="zh-CN" w:bidi="ar"/>
        </w:rPr>
        <w:t>2组织指挥体系</w:t>
      </w:r>
    </w:p>
    <w:p w14:paraId="662F5AD6">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楷体_GB2312" w:hAnsi="宋体" w:eastAsia="楷体_GB2312" w:cs="楷体_GB2312"/>
          <w:b/>
          <w:bCs/>
          <w:color w:val="000000"/>
          <w:kern w:val="0"/>
          <w:sz w:val="31"/>
          <w:szCs w:val="31"/>
          <w:lang w:val="en-US" w:eastAsia="zh-CN" w:bidi="ar"/>
        </w:rPr>
        <w:t>2.1县级应急指挥机构</w:t>
      </w:r>
    </w:p>
    <w:p w14:paraId="0F11F6CB">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仿宋_GB2312" w:hAnsi="宋体" w:eastAsia="仿宋_GB2312" w:cs="仿宋_GB2312"/>
          <w:b/>
          <w:bCs/>
          <w:color w:val="000000"/>
          <w:kern w:val="0"/>
          <w:sz w:val="31"/>
          <w:szCs w:val="31"/>
          <w:lang w:val="en-US" w:eastAsia="zh-CN" w:bidi="ar"/>
        </w:rPr>
        <w:t>2.1.1县水电站生产安全事故应急指挥部</w:t>
      </w:r>
    </w:p>
    <w:p w14:paraId="22A91638">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县水电站生产安全事故应急指挥部负责指挥协调和组织全县水电站安全事故应急救援工作，县政府分管副县长任总指挥，县人武部部长，县政府办主任、县发改局局长、县应急局局长、县公安局副局长任副总指挥；县委宣传部、县委网信办、县总工会、县民政局、县司法局、县财政局、县人社局、县自然资源局、县生态环境分局、县水务局、县市场监管局、县住建局、县农业农村局、县卫健局、县文旅局、县气象局、县地震局、县供电公司、县消防救援大队、事发地乡（镇）长主要负责同志为成员；根据工作需要，可增加有关部门和单位负责同志参加。县水电站生产安全事故应急指挥部办公室设在县发改局，承担指挥部日常工作。县发改局局长兼任办公室主任，县应急局分管副局长兼任办公室副主任。</w:t>
      </w:r>
    </w:p>
    <w:p w14:paraId="4EB1A2C7">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仿宋_GB2312" w:hAnsi="宋体" w:eastAsia="仿宋_GB2312" w:cs="仿宋_GB2312"/>
          <w:b/>
          <w:bCs/>
          <w:color w:val="000000"/>
          <w:kern w:val="0"/>
          <w:sz w:val="31"/>
          <w:szCs w:val="31"/>
          <w:lang w:val="en-US" w:eastAsia="zh-CN" w:bidi="ar"/>
        </w:rPr>
        <w:t>2.1.2现场指挥机构</w:t>
      </w:r>
    </w:p>
    <w:p w14:paraId="73668607">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现场指挥部总指挥由事发地乡镇人民政府主要负责人担任。指挥部成员由事发地乡镇人民政府及相关部门、救援队伍、事发单位主要负责同志、救援专家等组成。现场指挥部负责组织指挥事故现场应急处置和救援工作，研判事故发展趋势以及可能造成的危害，决定采取控制、平息事态的应急处置措施，协调、指挥有关单位参加应急救援，及时报告应急处置和救援进展情况，根据事故现场情况提出处置建议和支援请求。根据应急工作需要，现场指挥部设立以下工作组：</w:t>
      </w:r>
    </w:p>
    <w:p w14:paraId="685ED2C6">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（1）综合协调组：负责事故信息报告、救援队伍调集、较大事项协调等工作。</w:t>
      </w:r>
    </w:p>
    <w:p w14:paraId="24AFD086">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（2）抢险救援组：负责制定救援方案、开展抢险救援等工作。</w:t>
      </w:r>
    </w:p>
    <w:p w14:paraId="75BFEA27">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（3）监测预警组：负责实时开展水电站险情监测。</w:t>
      </w:r>
    </w:p>
    <w:p w14:paraId="7D58874A">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（4）医疗救护组：负责调集医疗队伍、救治伤员等工作。</w:t>
      </w:r>
    </w:p>
    <w:p w14:paraId="62424628">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（5）治安保卫组：负责现场警戒、交通管制、人员疏散、维护社会稳定等工作。</w:t>
      </w:r>
    </w:p>
    <w:p w14:paraId="355A8A0A">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（6）新闻报道组：负责新闻媒体接待、事故救援信息发布及宣传报道等工作。</w:t>
      </w:r>
    </w:p>
    <w:p w14:paraId="026BEA38">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（7）善后处理组：负责伤亡家属接待、伤亡抚恤、经济补偿协调等工作。</w:t>
      </w:r>
    </w:p>
    <w:p w14:paraId="683B60BA">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根据事故性质类别和现场救援需要,还可设立环境气象组通信保障组、后勤保障组等,分别负责环境监测监控、气象信息服务、现场通信保障、后勤保障等工作。</w:t>
      </w:r>
    </w:p>
    <w:p w14:paraId="560E87A1">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楷体_GB2312" w:hAnsi="宋体" w:eastAsia="楷体_GB2312" w:cs="楷体_GB2312"/>
          <w:b/>
          <w:bCs/>
          <w:color w:val="000000"/>
          <w:kern w:val="0"/>
          <w:sz w:val="31"/>
          <w:szCs w:val="31"/>
          <w:lang w:val="en-US" w:eastAsia="zh-CN" w:bidi="ar"/>
        </w:rPr>
        <w:t>2.2事发地政府职责</w:t>
      </w:r>
    </w:p>
    <w:p w14:paraId="14A2AC57">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及时向县政府和县水电站生产安全事故应急救援指挥部报告事故情况；事发地乡（镇）政府第一时间采取应急处置措施,先期开展事故抢险救援；按照应急救援职责分工，切实抓好应急救援各项工作落实。</w:t>
      </w:r>
    </w:p>
    <w:p w14:paraId="4B684955">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楷体_GB2312" w:hAnsi="宋体" w:eastAsia="楷体_GB2312" w:cs="楷体_GB2312"/>
          <w:b/>
          <w:bCs/>
          <w:color w:val="000000"/>
          <w:kern w:val="0"/>
          <w:sz w:val="31"/>
          <w:szCs w:val="31"/>
          <w:lang w:val="en-US" w:eastAsia="zh-CN" w:bidi="ar"/>
        </w:rPr>
        <w:t>2.3应急队伍职责</w:t>
      </w:r>
    </w:p>
    <w:p w14:paraId="7BDBD81F">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全县安全生产应急救援力量在县水电站生产安全事故应急救援指挥部的统一领导下开展工作。事故发生后，按照指令立即组织救援人员和应急装备前往事故现场执行应急救援任务。</w:t>
      </w:r>
    </w:p>
    <w:p w14:paraId="3E75C2D0">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黑体" w:hAnsi="宋体" w:eastAsia="黑体" w:cs="黑体"/>
          <w:color w:val="000000"/>
          <w:kern w:val="0"/>
          <w:sz w:val="31"/>
          <w:szCs w:val="31"/>
          <w:lang w:val="en-US" w:eastAsia="zh-CN" w:bidi="ar"/>
        </w:rPr>
        <w:t>3运行机制</w:t>
      </w:r>
    </w:p>
    <w:p w14:paraId="3C3FC96B">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楷体_GB2312" w:hAnsi="宋体" w:eastAsia="楷体_GB2312" w:cs="楷体_GB2312"/>
          <w:b/>
          <w:bCs/>
          <w:color w:val="000000"/>
          <w:kern w:val="0"/>
          <w:sz w:val="31"/>
          <w:szCs w:val="31"/>
          <w:lang w:val="en-US" w:eastAsia="zh-CN" w:bidi="ar"/>
        </w:rPr>
        <w:t>3.1风险防控</w:t>
      </w:r>
    </w:p>
    <w:p w14:paraId="0FDB2FE3">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各乡（镇）政府、各相关部门单位要定期组织开展水电站安全风险调查、辨识、评估、分级、定期检查、监控，建立工作台账和信息共享机制，健全完善风险分级分类标准和管理办法。对重大风险点和重点设施要制定防控措施、整改方案，做好监控和应急准备工作。加强对水电站超强度、超负荷，以及生产过程中可能引发的事故包括人身伤亡事故、设备事故、火灾事故、环境污染事故、交通事故、地震、洪水、暴雨等安全风险的辨识。</w:t>
      </w:r>
    </w:p>
    <w:p w14:paraId="38B06C62">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楷体_GB2312" w:hAnsi="宋体" w:eastAsia="楷体_GB2312" w:cs="楷体_GB2312"/>
          <w:b/>
          <w:bCs/>
          <w:color w:val="000000"/>
          <w:kern w:val="0"/>
          <w:sz w:val="31"/>
          <w:szCs w:val="31"/>
          <w:lang w:val="en-US" w:eastAsia="zh-CN" w:bidi="ar"/>
        </w:rPr>
        <w:t>3.2监测与预警</w:t>
      </w:r>
    </w:p>
    <w:p w14:paraId="35CD76EC">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仿宋_GB2312" w:hAnsi="宋体" w:eastAsia="仿宋_GB2312" w:cs="仿宋_GB2312"/>
          <w:b/>
          <w:bCs/>
          <w:color w:val="000000"/>
          <w:kern w:val="0"/>
          <w:sz w:val="31"/>
          <w:szCs w:val="31"/>
          <w:lang w:val="en-US" w:eastAsia="zh-CN" w:bidi="ar"/>
        </w:rPr>
        <w:t>3.2.1监测</w:t>
      </w:r>
    </w:p>
    <w:p w14:paraId="4BEF5C69">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负有水电站安全生产监督管理职责的部门要按照“管行业必须管安全、管业务必须管安全、管生产经营必须管安全”的要求，建立隐患排查治理监督检查制度，定期开展水电站安全风险分析研判和执法检查。同时，与自然资源、水务、供电、气象等部门建立事故信息和自然灾害信息获取及共享机制。</w:t>
      </w:r>
    </w:p>
    <w:p w14:paraId="11C75D77">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仿宋_GB2312" w:hAnsi="宋体" w:eastAsia="仿宋_GB2312" w:cs="仿宋_GB2312"/>
          <w:b/>
          <w:bCs/>
          <w:color w:val="000000"/>
          <w:kern w:val="0"/>
          <w:sz w:val="31"/>
          <w:szCs w:val="31"/>
          <w:lang w:val="en-US" w:eastAsia="zh-CN" w:bidi="ar"/>
        </w:rPr>
        <w:t>3.2.2预警</w:t>
      </w:r>
    </w:p>
    <w:p w14:paraId="21045E70">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各乡（镇）政府及其负有水电站安全生产监督管理职责的部门，建立预警发布系统、完善预警发布机制、畅通预警发布渠道、明确预警发布范围，及时有效地发布预警信息，指导相关方面做好防范应对准备。</w:t>
      </w:r>
    </w:p>
    <w:p w14:paraId="7ED8F346">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仿宋_GB2312" w:hAnsi="宋体" w:eastAsia="仿宋_GB2312" w:cs="仿宋_GB2312"/>
          <w:b/>
          <w:bCs/>
          <w:color w:val="000000"/>
          <w:kern w:val="0"/>
          <w:sz w:val="31"/>
          <w:szCs w:val="31"/>
          <w:lang w:val="en-US" w:eastAsia="zh-CN" w:bidi="ar"/>
        </w:rPr>
        <w:t>3.2.3判定预警级别</w:t>
      </w:r>
    </w:p>
    <w:p w14:paraId="1A2959D2">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出现水电站生产安全事故险情时，负有水电站安全生产监督管理职责的部门应及时组织风险分析辨识，对事故发生的可能性、危害强度、影响范围以及次生事件进行综合研判，确定预警级别。按照事故发生紧急程度、发展态势和可能造成的危害程度、波及范围，预警级别从高到低依次分为一级、二级、三级、四级，分别用红色、橙色、黄色和蓝色标识。</w:t>
      </w:r>
    </w:p>
    <w:p w14:paraId="312FBC87">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仿宋_GB2312" w:hAnsi="宋体" w:eastAsia="仿宋_GB2312" w:cs="仿宋_GB2312"/>
          <w:b/>
          <w:bCs/>
          <w:color w:val="000000"/>
          <w:kern w:val="0"/>
          <w:sz w:val="31"/>
          <w:szCs w:val="31"/>
          <w:lang w:val="en-US" w:eastAsia="zh-CN" w:bidi="ar"/>
        </w:rPr>
        <w:t>3.2.4发布预警信息</w:t>
      </w:r>
    </w:p>
    <w:p w14:paraId="432CB8FB">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发生可能性增大、即将发生或已经发生事故时，原则上由负有水电站安全生产监督管理职责的部门通过广播、电视、报刊、新闻网站等媒体及第三方商业平台和通信运营企业，及时准确发布相应级别的预警信息。预警信息发布内容应包括事故类别、预警级别、起始时间、可能影响范围、警示事项、应采取的措施和发布机关等。</w:t>
      </w:r>
    </w:p>
    <w:p w14:paraId="5C33B62E">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仿宋_GB2312" w:hAnsi="宋体" w:eastAsia="仿宋_GB2312" w:cs="仿宋_GB2312"/>
          <w:b/>
          <w:bCs/>
          <w:color w:val="000000"/>
          <w:kern w:val="0"/>
          <w:sz w:val="31"/>
          <w:szCs w:val="31"/>
          <w:lang w:val="en-US" w:eastAsia="zh-CN" w:bidi="ar"/>
        </w:rPr>
        <w:t>3.2.5预警响应措施</w:t>
      </w:r>
    </w:p>
    <w:p w14:paraId="628D30F4">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预警信息发布后，预警区域内各有关单位要采取有效措施防止发生事故或降低事故危害。水电站加强检查监测，积极做好防范应对工作。各乡（镇）政府及其负有水电站安全生产监督管理职责的部门根据预警级别和实际情况，采取以下响应措施：</w:t>
      </w:r>
    </w:p>
    <w:p w14:paraId="2C6F3AAA">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①组织收集、分析事故险情信息，研判影响范围和危害程度，制定预警行动方案。</w:t>
      </w:r>
    </w:p>
    <w:p w14:paraId="14BDB75B">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②组织应急队伍、负有应急职责的单位和人员进入待命状</w:t>
      </w:r>
    </w:p>
    <w:p w14:paraId="6E1A67AF">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态，调集应急救援物资装备，做好应急响应准备。</w:t>
      </w:r>
    </w:p>
    <w:p w14:paraId="3F95F294">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③准备避难场所及应急设施，确保其处于良好状态，随时可以投入使用；关闭或限制使用易受事故危害的场所，控制或限制易导致危害扩大的活动。</w:t>
      </w:r>
    </w:p>
    <w:p w14:paraId="2216909B">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④根据事故影响范围，实施区域警戒和管制，疏散转移或妥善安置可能受到危害的人员。</w:t>
      </w:r>
    </w:p>
    <w:p w14:paraId="0E6A0953">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⑤采取必要措施，确保交通运输、通信、供水、排水、供</w:t>
      </w:r>
    </w:p>
    <w:p w14:paraId="7A9D88D3">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pPr>
      <w:r>
        <w:rPr>
          <w:rFonts w:hint="eastAsia" w:ascii="仿宋_GB2312" w:hAnsi="宋体" w:eastAsia="仿宋_GB2312" w:cs="仿宋_GB2312"/>
          <w:color w:val="000000"/>
          <w:kern w:val="0"/>
          <w:sz w:val="31"/>
          <w:szCs w:val="31"/>
          <w:lang w:val="en-US" w:eastAsia="zh-CN" w:bidi="ar"/>
        </w:rPr>
        <w:t>电、供气、供热等公共设施的安全和正常运行。及时向社会发布事态信息，公布应急措施，回应社会关切，维护社会正常秩序。</w:t>
      </w:r>
    </w:p>
    <w:p w14:paraId="4D542D54">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⑥相关水电站在发生灾害中或灾害后，因立即采取自救措</w:t>
      </w:r>
    </w:p>
    <w:p w14:paraId="0CC6A9BD">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pPr>
      <w:r>
        <w:rPr>
          <w:rFonts w:hint="eastAsia" w:ascii="仿宋_GB2312" w:hAnsi="宋体" w:eastAsia="仿宋_GB2312" w:cs="仿宋_GB2312"/>
          <w:color w:val="000000"/>
          <w:kern w:val="0"/>
          <w:sz w:val="31"/>
          <w:szCs w:val="31"/>
          <w:lang w:val="en-US" w:eastAsia="zh-CN" w:bidi="ar"/>
        </w:rPr>
        <w:t>施，第一时间向县主管部门报告灾情，同时应通知就近乡村可能受灾区域和群众迅速避险和脱离灾害，并迅速把可能发生的事故险情和事故发生大致情况传达水电站全体工作人员，组织人员全力投入到事故抢险当中，尽可能把灾害降低到最低限度。</w:t>
      </w:r>
    </w:p>
    <w:p w14:paraId="539985C4">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仿宋_GB2312" w:hAnsi="宋体" w:eastAsia="仿宋_GB2312" w:cs="仿宋_GB2312"/>
          <w:b/>
          <w:bCs/>
          <w:color w:val="000000"/>
          <w:kern w:val="0"/>
          <w:sz w:val="31"/>
          <w:szCs w:val="31"/>
          <w:lang w:val="en-US" w:eastAsia="zh-CN" w:bidi="ar"/>
        </w:rPr>
        <w:t>3.2.6预警调整与解除</w:t>
      </w:r>
    </w:p>
    <w:p w14:paraId="4D0B1B65">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预警信息发布单位要密切关注事故进展情况，并依据事态变化情况适时调整预警级别，事故危害确认消除后，发布预警信息的责任单位要及时解除预警。</w:t>
      </w:r>
    </w:p>
    <w:p w14:paraId="1EF7BDA5">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楷体_GB2312" w:hAnsi="宋体" w:eastAsia="楷体_GB2312" w:cs="楷体_GB2312"/>
          <w:b/>
          <w:bCs/>
          <w:color w:val="000000"/>
          <w:kern w:val="0"/>
          <w:sz w:val="31"/>
          <w:szCs w:val="31"/>
          <w:lang w:val="en-US" w:eastAsia="zh-CN" w:bidi="ar"/>
        </w:rPr>
        <w:t>3.3信息报告</w:t>
      </w:r>
    </w:p>
    <w:p w14:paraId="30841405">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仿宋_GB2312" w:hAnsi="宋体" w:eastAsia="仿宋_GB2312" w:cs="仿宋_GB2312"/>
          <w:b/>
          <w:bCs/>
          <w:color w:val="000000"/>
          <w:kern w:val="0"/>
          <w:sz w:val="31"/>
          <w:szCs w:val="31"/>
          <w:lang w:val="en-US" w:eastAsia="zh-CN" w:bidi="ar"/>
        </w:rPr>
        <w:t>3.3.1报告程序和时限</w:t>
      </w:r>
    </w:p>
    <w:p w14:paraId="17AE76A5">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水电站生产安全事故发生后，事故现场有关人员应立即向本单位负责人报告；单位负责人在接到报告后1小时内，向事发地政府和负有水电站安全生产监督管理职责的有关部门报告。事发地乡镇政府和有关部门接到事故信息后，应立即核实有关情况，并按照分级管理的要求在接报后1小时内上报上一级政府及有关部门，必要时可越级上报。</w:t>
      </w:r>
    </w:p>
    <w:p w14:paraId="35572E6F">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仿宋_GB2312" w:hAnsi="宋体" w:eastAsia="仿宋_GB2312" w:cs="仿宋_GB2312"/>
          <w:b/>
          <w:bCs/>
          <w:color w:val="000000"/>
          <w:kern w:val="0"/>
          <w:sz w:val="31"/>
          <w:szCs w:val="31"/>
          <w:lang w:val="en-US" w:eastAsia="zh-CN" w:bidi="ar"/>
        </w:rPr>
        <w:t>3.3.2报告内容</w:t>
      </w:r>
    </w:p>
    <w:p w14:paraId="4CB1E850">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水电站生产安全事故信息报告实行初报、续报和终报制度，</w:t>
      </w:r>
    </w:p>
    <w:p w14:paraId="5C7CFE96">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pPr>
      <w:r>
        <w:rPr>
          <w:rFonts w:hint="eastAsia" w:ascii="仿宋_GB2312" w:hAnsi="宋体" w:eastAsia="仿宋_GB2312" w:cs="仿宋_GB2312"/>
          <w:color w:val="000000"/>
          <w:kern w:val="0"/>
          <w:sz w:val="31"/>
          <w:szCs w:val="31"/>
          <w:lang w:val="en-US" w:eastAsia="zh-CN" w:bidi="ar"/>
        </w:rPr>
        <w:t>初报要快，续报要准，终报要全。事故信息报告主要包括：事</w:t>
      </w:r>
    </w:p>
    <w:p w14:paraId="3FE4B1A6">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pPr>
      <w:r>
        <w:rPr>
          <w:rFonts w:hint="eastAsia" w:ascii="仿宋_GB2312" w:hAnsi="宋体" w:eastAsia="仿宋_GB2312" w:cs="仿宋_GB2312"/>
          <w:color w:val="000000"/>
          <w:kern w:val="0"/>
          <w:sz w:val="31"/>
          <w:szCs w:val="31"/>
          <w:lang w:val="en-US" w:eastAsia="zh-CN" w:bidi="ar"/>
        </w:rPr>
        <w:t>故发生的时间、地点、信息来源、简要经过、影响范围、人员伤（病）亡和失联情况、基础设施损毁情况、现场救援情况、已采取的应急措施、初步估计的直接经济损失等内容。</w:t>
      </w:r>
    </w:p>
    <w:p w14:paraId="55F4B216">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楷体_GB2312" w:hAnsi="宋体" w:eastAsia="楷体_GB2312" w:cs="楷体_GB2312"/>
          <w:b/>
          <w:bCs/>
          <w:color w:val="000000"/>
          <w:kern w:val="0"/>
          <w:sz w:val="31"/>
          <w:szCs w:val="31"/>
          <w:lang w:val="en-US" w:eastAsia="zh-CN" w:bidi="ar"/>
        </w:rPr>
        <w:t>3.4先期处置</w:t>
      </w:r>
    </w:p>
    <w:p w14:paraId="2CCF8C52">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仿宋_GB2312" w:hAnsi="宋体" w:eastAsia="仿宋_GB2312" w:cs="仿宋_GB2312"/>
          <w:b/>
          <w:bCs/>
          <w:color w:val="000000"/>
          <w:kern w:val="0"/>
          <w:sz w:val="31"/>
          <w:szCs w:val="31"/>
          <w:lang w:val="en-US" w:eastAsia="zh-CN" w:bidi="ar"/>
        </w:rPr>
        <w:t>3.4.1事故单位先期处置</w:t>
      </w:r>
    </w:p>
    <w:p w14:paraId="23CA7DE4">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事故发生后，相关水电站应采取下列应急救援措施进行先期处置，并按照规定及时报告有关情况。</w:t>
      </w:r>
    </w:p>
    <w:p w14:paraId="79EDCC78">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（1）启动应急预案；</w:t>
      </w:r>
    </w:p>
    <w:p w14:paraId="79753908">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（2）迅速控制事故现场，组织抢救遇险人员；</w:t>
      </w:r>
    </w:p>
    <w:p w14:paraId="1762F818">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（3）根据事故危害程度，组织现场人员撤离或者采取可能的应急措施撤离；</w:t>
      </w:r>
    </w:p>
    <w:p w14:paraId="3EDC435F">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（4）及时通知可能受到事故影响的单位和人员；</w:t>
      </w:r>
    </w:p>
    <w:p w14:paraId="388D148D">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（5）采取必要措施防止事故危害扩大和次生、衍生灾害发生；</w:t>
      </w:r>
    </w:p>
    <w:p w14:paraId="0A0F0D27">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（6）根据处置需要请求就近的专职救护队参加救援，并向参加救援的应急救援队伍提供相关技术资料、信息和处置方法；</w:t>
      </w:r>
    </w:p>
    <w:p w14:paraId="17287C0F">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（7）维护事故现场秩序，保护事故现场和相关证据；</w:t>
      </w:r>
    </w:p>
    <w:p w14:paraId="1BA2B9E7">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（8）采取法律、法规规定的其他应急救援措施。</w:t>
      </w:r>
    </w:p>
    <w:p w14:paraId="0FC5D709">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仿宋_GB2312" w:hAnsi="宋体" w:eastAsia="仿宋_GB2312" w:cs="仿宋_GB2312"/>
          <w:b/>
          <w:bCs/>
          <w:color w:val="000000"/>
          <w:kern w:val="0"/>
          <w:sz w:val="31"/>
          <w:szCs w:val="31"/>
          <w:lang w:val="en-US" w:eastAsia="zh-CN" w:bidi="ar"/>
        </w:rPr>
        <w:t>3.4.2事发地政府先期处置</w:t>
      </w:r>
    </w:p>
    <w:p w14:paraId="3EE19ABB">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事发地政府及有关部门接到事故报告后，应按照规定及时上报事故情况，并采取相应的应急处置措施。</w:t>
      </w:r>
    </w:p>
    <w:p w14:paraId="6D204A3D">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（1）启动应急预案；</w:t>
      </w:r>
    </w:p>
    <w:p w14:paraId="6D26F5B8">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（2）组织各类应急救援队伍做好应急救援准备，调用或征用相关应急资源。</w:t>
      </w:r>
    </w:p>
    <w:p w14:paraId="3F614AA0">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（3）组织抢救遇险人员，救治受伤人员，研判事故发展趋势以及可能造成的危害。</w:t>
      </w:r>
    </w:p>
    <w:p w14:paraId="7CA911AB">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（4）组织疏散或撤离可能受到事故影响、威胁的单位和人员，隔离事故现场，组织安抚遇险人员；划定警戒区域，实施交通管制；维护事故现场秩序。</w:t>
      </w:r>
    </w:p>
    <w:p w14:paraId="231648DE">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（5）采取必要措施，防止事故危害扩大和次生、衍生灾害发生，避免或者减少事故对环境造成的危害。</w:t>
      </w:r>
    </w:p>
    <w:p w14:paraId="1D38242E">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（6）发布有关事故情况和应急救援工作的信息。</w:t>
      </w:r>
    </w:p>
    <w:p w14:paraId="541148BD">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（7）采取法律、法规规定的其他应急救援措施。</w:t>
      </w:r>
    </w:p>
    <w:p w14:paraId="57F8C72B">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楷体_GB2312" w:hAnsi="宋体" w:eastAsia="楷体_GB2312" w:cs="楷体_GB2312"/>
          <w:b/>
          <w:bCs/>
          <w:color w:val="000000"/>
          <w:kern w:val="0"/>
          <w:sz w:val="31"/>
          <w:szCs w:val="31"/>
          <w:lang w:val="en-US" w:eastAsia="zh-CN" w:bidi="ar"/>
        </w:rPr>
        <w:t>3.5应急响应</w:t>
      </w:r>
    </w:p>
    <w:p w14:paraId="6E6CEC58">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仿宋_GB2312" w:hAnsi="宋体" w:eastAsia="仿宋_GB2312" w:cs="仿宋_GB2312"/>
          <w:b/>
          <w:bCs/>
          <w:color w:val="000000"/>
          <w:kern w:val="0"/>
          <w:sz w:val="31"/>
          <w:szCs w:val="31"/>
          <w:lang w:val="en-US" w:eastAsia="zh-CN" w:bidi="ar"/>
        </w:rPr>
        <w:t>3.5.1分级应对</w:t>
      </w:r>
    </w:p>
    <w:p w14:paraId="0EF597DF">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发生特别重大、重大电力生产安全事故，报告省政府负责应对，必要时报请国务院及国家相关部委予以支持；发生较大安全事故，报告市政府负责应对，必要时报请省政府及其有关部门予以支持；</w:t>
      </w:r>
    </w:p>
    <w:p w14:paraId="1126C535">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发生一般安全事故，由县政府负责应对，必要时报请市政府及其有关部门予以支持，超出县政府应对能力的事故，报请市政府提供支援或者负责应对。涉及跨行政区域的事故，各行政区域在市政府统一指挥下，共同负责应对处置。</w:t>
      </w:r>
    </w:p>
    <w:p w14:paraId="248E111F">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仿宋_GB2312" w:hAnsi="宋体" w:eastAsia="仿宋_GB2312" w:cs="仿宋_GB2312"/>
          <w:b/>
          <w:bCs/>
          <w:color w:val="000000"/>
          <w:kern w:val="0"/>
          <w:sz w:val="31"/>
          <w:szCs w:val="31"/>
          <w:lang w:val="en-US" w:eastAsia="zh-CN" w:bidi="ar"/>
        </w:rPr>
        <w:t>3.5.2响应分级</w:t>
      </w:r>
    </w:p>
    <w:p w14:paraId="351F9DE1">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应急响应由高到低分为</w:t>
      </w:r>
      <w:r>
        <w:rPr>
          <w:rFonts w:hint="eastAsia" w:ascii="仿宋_GB2312" w:hAnsi="宋体" w:eastAsia="仿宋_GB2312" w:cs="仿宋_GB2312"/>
          <w:b/>
          <w:bCs/>
          <w:color w:val="000000"/>
          <w:kern w:val="0"/>
          <w:sz w:val="31"/>
          <w:szCs w:val="31"/>
          <w:lang w:val="en-US" w:eastAsia="zh-CN" w:bidi="ar"/>
        </w:rPr>
        <w:t>Ⅰ级、Ⅱ级、Ⅲ级、Ⅳ级。</w:t>
      </w:r>
      <w:r>
        <w:rPr>
          <w:rFonts w:hint="eastAsia" w:ascii="仿宋_GB2312" w:hAnsi="宋体" w:eastAsia="仿宋_GB2312" w:cs="仿宋_GB2312"/>
          <w:color w:val="000000"/>
          <w:kern w:val="0"/>
          <w:sz w:val="31"/>
          <w:szCs w:val="31"/>
          <w:lang w:val="en-US" w:eastAsia="zh-CN" w:bidi="ar"/>
        </w:rPr>
        <w:t>水电站生产安全事故发生后，县政府及其有关部门（单位）根据初判事故级别、应急处置能力以及预期影响后果，综合研判确定本层级响应级别。对发生在重点地区、重要时段的水电站安全事故，可适当提高响应级别。应急响应启动后，可视事故事态发展情况及时调整响应级别；</w:t>
      </w:r>
    </w:p>
    <w:p w14:paraId="7B0D44DD">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发生较大及较大以上级别生产安全事故，县委、县政府立即启动应急响应，应急响应一般由高到低分为四级：一级、二级、三级、四级。一级响应由县委、县政府主要负责同志组织指导协调，必要时组织指挥；二级响应由县委、县政府分管负责同志组织指导协调；三、四级响应由县应急管理局负责人组织指导协调。启动一级响应由县委、县政府决定，启动二级响应由县委、县政府分管负责同志决定，启动三级响应、四级响应由县应急管理局决定。对涉及面广、敏感复杂或处置不当后果严重的一般生产安全事故，根据应对工作需要，可启动县级层面相应级别应急响应。</w:t>
      </w:r>
    </w:p>
    <w:p w14:paraId="563D5B75">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仿宋_GB2312" w:hAnsi="宋体" w:eastAsia="仿宋_GB2312" w:cs="仿宋_GB2312"/>
          <w:b/>
          <w:bCs/>
          <w:color w:val="000000"/>
          <w:kern w:val="0"/>
          <w:sz w:val="31"/>
          <w:szCs w:val="31"/>
          <w:lang w:val="en-US" w:eastAsia="zh-CN" w:bidi="ar"/>
        </w:rPr>
        <w:t>3.5.3生产安全事故应急响应分级标准</w:t>
      </w:r>
    </w:p>
    <w:p w14:paraId="0A1F8C57">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仿宋_GB2312" w:hAnsi="宋体" w:eastAsia="仿宋_GB2312" w:cs="仿宋_GB2312"/>
          <w:b/>
          <w:bCs/>
          <w:color w:val="000000"/>
          <w:kern w:val="0"/>
          <w:sz w:val="31"/>
          <w:szCs w:val="31"/>
          <w:lang w:val="en-US" w:eastAsia="zh-CN" w:bidi="ar"/>
        </w:rPr>
        <w:t>Ⅰ级应急响应：</w:t>
      </w:r>
      <w:r>
        <w:rPr>
          <w:rFonts w:hint="eastAsia" w:ascii="仿宋_GB2312" w:hAnsi="宋体" w:eastAsia="仿宋_GB2312" w:cs="仿宋_GB2312"/>
          <w:color w:val="000000"/>
          <w:kern w:val="0"/>
          <w:sz w:val="31"/>
          <w:szCs w:val="31"/>
          <w:lang w:val="en-US" w:eastAsia="zh-CN" w:bidi="ar"/>
        </w:rPr>
        <w:t>造成10人以上死亡，或者50人以上重伤，或者5000万元以上直接经济损失的事故；</w:t>
      </w:r>
    </w:p>
    <w:p w14:paraId="5170D3CE">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仿宋_GB2312" w:hAnsi="宋体" w:eastAsia="仿宋_GB2312" w:cs="仿宋_GB2312"/>
          <w:b/>
          <w:bCs/>
          <w:color w:val="000000"/>
          <w:kern w:val="0"/>
          <w:sz w:val="31"/>
          <w:szCs w:val="31"/>
          <w:lang w:val="en-US" w:eastAsia="zh-CN" w:bidi="ar"/>
        </w:rPr>
        <w:t>Ⅱ级应急响应：</w:t>
      </w:r>
      <w:r>
        <w:rPr>
          <w:rFonts w:hint="eastAsia" w:ascii="仿宋_GB2312" w:hAnsi="宋体" w:eastAsia="仿宋_GB2312" w:cs="仿宋_GB2312"/>
          <w:color w:val="000000"/>
          <w:kern w:val="0"/>
          <w:sz w:val="31"/>
          <w:szCs w:val="31"/>
          <w:lang w:val="en-US" w:eastAsia="zh-CN" w:bidi="ar"/>
        </w:rPr>
        <w:t>造成6人以上10人以下死亡，或者30人以上50人以下重伤，或者3000万元以上5000万元以下直接经济损失的事故；</w:t>
      </w:r>
    </w:p>
    <w:p w14:paraId="7863C8EE">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b/>
          <w:bCs/>
          <w:color w:val="000000"/>
          <w:kern w:val="0"/>
          <w:sz w:val="31"/>
          <w:szCs w:val="31"/>
          <w:lang w:val="en-US" w:eastAsia="zh-CN" w:bidi="ar"/>
        </w:rPr>
        <w:t>Ⅲ级应急响应：</w:t>
      </w:r>
      <w:r>
        <w:rPr>
          <w:rFonts w:hint="eastAsia" w:ascii="仿宋_GB2312" w:hAnsi="宋体" w:eastAsia="仿宋_GB2312" w:cs="仿宋_GB2312"/>
          <w:color w:val="000000"/>
          <w:kern w:val="0"/>
          <w:sz w:val="31"/>
          <w:szCs w:val="31"/>
          <w:lang w:val="en-US" w:eastAsia="zh-CN" w:bidi="ar"/>
        </w:rPr>
        <w:t>造成3人以上6人以下死亡，或者10人以上30人以下重伤，或者1000万元以上3000万元以下直接经济损失的事故；</w:t>
      </w:r>
    </w:p>
    <w:p w14:paraId="04976F48">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仿宋_GB2312" w:hAnsi="宋体" w:eastAsia="仿宋_GB2312" w:cs="仿宋_GB2312"/>
          <w:b/>
          <w:bCs/>
          <w:color w:val="000000"/>
          <w:kern w:val="0"/>
          <w:sz w:val="31"/>
          <w:szCs w:val="31"/>
          <w:lang w:val="en-US" w:eastAsia="zh-CN" w:bidi="ar"/>
        </w:rPr>
        <w:t>Ⅳ级应急响应：</w:t>
      </w:r>
      <w:r>
        <w:rPr>
          <w:rFonts w:hint="eastAsia" w:ascii="仿宋_GB2312" w:hAnsi="宋体" w:eastAsia="仿宋_GB2312" w:cs="仿宋_GB2312"/>
          <w:color w:val="000000"/>
          <w:kern w:val="0"/>
          <w:sz w:val="31"/>
          <w:szCs w:val="31"/>
          <w:lang w:val="en-US" w:eastAsia="zh-CN" w:bidi="ar"/>
        </w:rPr>
        <w:t>造成3人以下死亡或者10人以下重伤，以及1000万元以下直接经济损失的事故。</w:t>
      </w:r>
    </w:p>
    <w:p w14:paraId="37ACFF78">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楷体_GB2312" w:hAnsi="宋体" w:eastAsia="楷体_GB2312" w:cs="楷体_GB2312"/>
          <w:b/>
          <w:bCs/>
          <w:color w:val="000000"/>
          <w:kern w:val="0"/>
          <w:sz w:val="31"/>
          <w:szCs w:val="31"/>
          <w:lang w:val="en-US" w:eastAsia="zh-CN" w:bidi="ar"/>
        </w:rPr>
        <w:t>3.6信息发布</w:t>
      </w:r>
    </w:p>
    <w:p w14:paraId="430B0861">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发生特别重大、重大水电站生产安全事故，按照党中央、国务院和省委、省政府的决策部署，省生产安全事故应急指挥部按照规定第一时间发布简要事故信息，5小时内发布权威信息，24小时内举行新闻发布会，后续相关信息视情及时发布。发生较大、一般水电站生产安全事故，由县政府按照规定做好信息发布工作。</w:t>
      </w:r>
    </w:p>
    <w:p w14:paraId="1F3582B5">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楷体_GB2312" w:hAnsi="宋体" w:eastAsia="楷体_GB2312" w:cs="楷体_GB2312"/>
          <w:b/>
          <w:bCs/>
          <w:color w:val="000000"/>
          <w:kern w:val="0"/>
          <w:sz w:val="31"/>
          <w:szCs w:val="31"/>
          <w:lang w:val="en-US" w:eastAsia="zh-CN" w:bidi="ar"/>
        </w:rPr>
        <w:t>3.7应急结束</w:t>
      </w:r>
    </w:p>
    <w:p w14:paraId="52BA184F">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当水电站生产安全事故威胁或危害得到控制、消除，事故现场得以控制，次生、衍生事故隐患消除后，应急响应结束。终止县级Ⅰ级应急响应，由县委、县政府发布；终止县级Ⅱ级应急响应，由县政府批准；终止县级Ⅲ级应急响应，由县水电站生产安全事故应急指挥部发布；终止县级Ⅳ级应急响应，由县水电生产安全事故应急指挥部办公室发布。</w:t>
      </w:r>
    </w:p>
    <w:p w14:paraId="2E88E317">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黑体" w:hAnsi="宋体" w:eastAsia="黑体" w:cs="黑体"/>
          <w:color w:val="000000"/>
          <w:kern w:val="0"/>
          <w:sz w:val="31"/>
          <w:szCs w:val="31"/>
          <w:lang w:val="en-US" w:eastAsia="zh-CN" w:bidi="ar"/>
        </w:rPr>
        <w:t>4后期处置</w:t>
      </w:r>
    </w:p>
    <w:p w14:paraId="23D862BC">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楷体_GB2312" w:hAnsi="宋体" w:eastAsia="楷体_GB2312" w:cs="楷体_GB2312"/>
          <w:b/>
          <w:bCs/>
          <w:color w:val="000000"/>
          <w:kern w:val="0"/>
          <w:sz w:val="31"/>
          <w:szCs w:val="31"/>
          <w:lang w:val="en-US" w:eastAsia="zh-CN" w:bidi="ar"/>
        </w:rPr>
        <w:t>4.1善后处置</w:t>
      </w:r>
    </w:p>
    <w:p w14:paraId="2290E274">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在县水电站生产安全事故应急指挥部的指导下，事发地乡</w:t>
      </w:r>
    </w:p>
    <w:p w14:paraId="6112A275">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pPr>
      <w:r>
        <w:rPr>
          <w:rFonts w:hint="eastAsia" w:ascii="仿宋_GB2312" w:hAnsi="宋体" w:eastAsia="仿宋_GB2312" w:cs="仿宋_GB2312"/>
          <w:color w:val="000000"/>
          <w:kern w:val="0"/>
          <w:sz w:val="31"/>
          <w:szCs w:val="31"/>
          <w:lang w:val="en-US" w:eastAsia="zh-CN" w:bidi="ar"/>
        </w:rPr>
        <w:t>（镇）政府、事故发生水电站做好善后处置工作；事发地乡（镇）政府及其有关部门应尽快消除事故影响，根据有关政策规定做好遇难人员善后处置及受伤人员医疗救助；做好事故伤亡人员家属的安抚工作；对应急救援中伤亡的人员及时给予救治和抚恤；督促保险公司积极做好理赔事宜；及时归还调用征用的物资，物资被毁损、灭失、消耗的应按照有关规定给予补偿；做好环境污染物收集、清理与处理等工作；</w:t>
      </w:r>
    </w:p>
    <w:p w14:paraId="5F7CF90B">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楷体_GB2312" w:hAnsi="宋体" w:eastAsia="楷体_GB2312" w:cs="楷体_GB2312"/>
          <w:b/>
          <w:bCs/>
          <w:color w:val="000000"/>
          <w:kern w:val="0"/>
          <w:sz w:val="31"/>
          <w:szCs w:val="31"/>
          <w:lang w:val="en-US" w:eastAsia="zh-CN" w:bidi="ar"/>
        </w:rPr>
        <w:t>4.2调查评估</w:t>
      </w:r>
    </w:p>
    <w:p w14:paraId="03FDCB69">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事故调查应当严格按照《中华人民共和国安全生产法》《生</w:t>
      </w:r>
    </w:p>
    <w:p w14:paraId="53A50C7A">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pPr>
      <w:r>
        <w:rPr>
          <w:rFonts w:hint="eastAsia" w:ascii="仿宋_GB2312" w:hAnsi="宋体" w:eastAsia="仿宋_GB2312" w:cs="仿宋_GB2312"/>
          <w:color w:val="000000"/>
          <w:kern w:val="0"/>
          <w:sz w:val="31"/>
          <w:szCs w:val="31"/>
          <w:lang w:val="en-US" w:eastAsia="zh-CN" w:bidi="ar"/>
        </w:rPr>
        <w:t>产安全事故报告和调查处理条例》《电力生产安全事故报告和调查处理规定》等法律法规规定进行，特别重大电力生产安全事故由国务院或者国务院授权有关部门组织事故调查组进行调查。重大、较大、一般生产安全事故，由省、市、县政府分级负责调查；事故处置工作结束后，县政府及有关部门应当对应急救援工作进行评估，分析总结经验，查找薄弱环节，提出改进建议，制定整改措施，逐项整改落实。</w:t>
      </w:r>
    </w:p>
    <w:p w14:paraId="2D6FC3B3">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黑体" w:hAnsi="宋体" w:eastAsia="黑体" w:cs="黑体"/>
          <w:color w:val="000000"/>
          <w:kern w:val="0"/>
          <w:sz w:val="31"/>
          <w:szCs w:val="31"/>
          <w:lang w:val="en-US" w:eastAsia="zh-CN" w:bidi="ar"/>
        </w:rPr>
        <w:t>5保障措施</w:t>
      </w:r>
    </w:p>
    <w:p w14:paraId="23F97314">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楷体_GB2312" w:hAnsi="宋体" w:eastAsia="楷体_GB2312" w:cs="楷体_GB2312"/>
          <w:b/>
          <w:bCs/>
          <w:color w:val="000000"/>
          <w:kern w:val="0"/>
          <w:sz w:val="31"/>
          <w:szCs w:val="31"/>
          <w:lang w:val="en-US" w:eastAsia="zh-CN" w:bidi="ar"/>
        </w:rPr>
        <w:t>5.1应急队伍保障</w:t>
      </w:r>
    </w:p>
    <w:p w14:paraId="746DDBD6">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水电站应建立专职或兼职应急救援队伍，按照规定配备人员和装备，开展培训演练。</w:t>
      </w:r>
    </w:p>
    <w:p w14:paraId="219E1905">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水电站生产安全事故应对处置，应充分发挥专业应急救援队伍主力军的作用，发挥综合性消防救援队伍、驻肃武警部队骨干力量以及社会应急救援队伍辅助力量的作用。</w:t>
      </w:r>
    </w:p>
    <w:p w14:paraId="3B2FBF08">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楷体_GB2312" w:hAnsi="宋体" w:eastAsia="楷体_GB2312" w:cs="楷体_GB2312"/>
          <w:b/>
          <w:bCs/>
          <w:color w:val="000000"/>
          <w:kern w:val="0"/>
          <w:sz w:val="31"/>
          <w:szCs w:val="31"/>
          <w:lang w:val="en-US" w:eastAsia="zh-CN" w:bidi="ar"/>
        </w:rPr>
        <w:t>5.2物资装备保障</w:t>
      </w:r>
    </w:p>
    <w:p w14:paraId="678746AA">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县级有关行业部门应储备必要的救援物资装备。</w:t>
      </w:r>
    </w:p>
    <w:p w14:paraId="3D8A1DB3">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县政府及其有关部门应建立应急救援物资、装备和生活必需品等储备制度，保障应急救援需要。</w:t>
      </w:r>
    </w:p>
    <w:p w14:paraId="28046252">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水电站应根据事故风险防范应对实际需要，储备必要的应急物资装备，并及时更新和补充。</w:t>
      </w:r>
    </w:p>
    <w:p w14:paraId="0AED4D1B">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楷体_GB2312" w:hAnsi="宋体" w:eastAsia="楷体_GB2312" w:cs="楷体_GB2312"/>
          <w:b/>
          <w:bCs/>
          <w:color w:val="000000"/>
          <w:kern w:val="0"/>
          <w:sz w:val="31"/>
          <w:szCs w:val="31"/>
          <w:lang w:val="en-US" w:eastAsia="zh-CN" w:bidi="ar"/>
        </w:rPr>
        <w:t>5.3资金保障</w:t>
      </w:r>
    </w:p>
    <w:p w14:paraId="530F27AA">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水电站生产安全事故应急救援指挥体系和应急救援队伍建设所需财政负担的经费，按照财政事权和支出责任划分改革要求及有关规定，由县政府统筹安排，分级承担。</w:t>
      </w:r>
    </w:p>
    <w:p w14:paraId="6E21EB7A">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水电站要做好事故应急救援必要的资金准备。事故应急救援和抢险所需资金首先由事故责任单位承担，事故责任单位暂时无力承担的，由县政府协调解决。</w:t>
      </w:r>
    </w:p>
    <w:p w14:paraId="7C531EA7">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楷体_GB2312" w:hAnsi="宋体" w:eastAsia="楷体_GB2312" w:cs="楷体_GB2312"/>
          <w:b/>
          <w:bCs/>
          <w:color w:val="000000"/>
          <w:kern w:val="0"/>
          <w:sz w:val="31"/>
          <w:szCs w:val="31"/>
          <w:lang w:val="en-US" w:eastAsia="zh-CN" w:bidi="ar"/>
        </w:rPr>
        <w:t>5.4医疗卫生保障</w:t>
      </w:r>
    </w:p>
    <w:p w14:paraId="5C96DFD7">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县卫健局要建立并完善专业化医疗卫生应急队伍，根据救援需要赴现场开展医疗救治、疫情防控等工作。要加强应急医疗服务网络建设，提高水电站生产安全事故医疗应急保障能力。</w:t>
      </w:r>
    </w:p>
    <w:p w14:paraId="33AC772E">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楷体_GB2312" w:hAnsi="宋体" w:eastAsia="楷体_GB2312" w:cs="楷体_GB2312"/>
          <w:b/>
          <w:bCs/>
          <w:color w:val="000000"/>
          <w:kern w:val="0"/>
          <w:sz w:val="31"/>
          <w:szCs w:val="31"/>
          <w:lang w:val="en-US" w:eastAsia="zh-CN" w:bidi="ar"/>
        </w:rPr>
        <w:t>5.5交通运输保障</w:t>
      </w:r>
    </w:p>
    <w:p w14:paraId="606244D1">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县公安局、县住建局等部门加强交通运输保障能力建设，建立健全交通运输应急联动机制和应急通行机制，确保紧急情况下应急救援力量优先安排、优先调度、优先放行。</w:t>
      </w:r>
    </w:p>
    <w:p w14:paraId="4A527560">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楷体_GB2312" w:hAnsi="宋体" w:eastAsia="楷体_GB2312" w:cs="楷体_GB2312"/>
          <w:b/>
          <w:bCs/>
          <w:color w:val="000000"/>
          <w:kern w:val="0"/>
          <w:sz w:val="31"/>
          <w:szCs w:val="31"/>
          <w:lang w:val="en-US" w:eastAsia="zh-CN" w:bidi="ar"/>
        </w:rPr>
        <w:t>5.6通信信息保障</w:t>
      </w:r>
    </w:p>
    <w:p w14:paraId="647A6A1C">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县发改局、县文旅局及各通信运营商负责建立应急通信、</w:t>
      </w:r>
    </w:p>
    <w:p w14:paraId="1A84F66F">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pPr>
      <w:r>
        <w:rPr>
          <w:rFonts w:hint="eastAsia" w:ascii="仿宋_GB2312" w:hAnsi="宋体" w:eastAsia="仿宋_GB2312" w:cs="仿宋_GB2312"/>
          <w:color w:val="000000"/>
          <w:kern w:val="0"/>
          <w:sz w:val="31"/>
          <w:szCs w:val="31"/>
          <w:lang w:val="en-US" w:eastAsia="zh-CN" w:bidi="ar"/>
        </w:rPr>
        <w:t>应急广播电视保障工作体系，完善公用通信网，建立有线和无</w:t>
      </w:r>
    </w:p>
    <w:p w14:paraId="4B806B04">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pPr>
      <w:r>
        <w:rPr>
          <w:rFonts w:hint="eastAsia" w:ascii="仿宋_GB2312" w:hAnsi="宋体" w:eastAsia="仿宋_GB2312" w:cs="仿宋_GB2312"/>
          <w:color w:val="000000"/>
          <w:kern w:val="0"/>
          <w:sz w:val="31"/>
          <w:szCs w:val="31"/>
          <w:lang w:val="en-US" w:eastAsia="zh-CN" w:bidi="ar"/>
        </w:rPr>
        <w:t>线相结合、基础电信网络与机动通信系统相配套的应急通信系</w:t>
      </w:r>
    </w:p>
    <w:p w14:paraId="72E841FB">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pPr>
      <w:r>
        <w:rPr>
          <w:rFonts w:hint="eastAsia" w:ascii="仿宋_GB2312" w:hAnsi="宋体" w:eastAsia="仿宋_GB2312" w:cs="仿宋_GB2312"/>
          <w:color w:val="000000"/>
          <w:kern w:val="0"/>
          <w:sz w:val="31"/>
          <w:szCs w:val="31"/>
          <w:lang w:val="en-US" w:eastAsia="zh-CN" w:bidi="ar"/>
        </w:rPr>
        <w:t>统，健全应急通信保障体系，确保水电站应急救援工作的通信</w:t>
      </w:r>
    </w:p>
    <w:p w14:paraId="0B0C57CD">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pPr>
      <w:r>
        <w:rPr>
          <w:rFonts w:hint="eastAsia" w:ascii="仿宋_GB2312" w:hAnsi="宋体" w:eastAsia="仿宋_GB2312" w:cs="仿宋_GB2312"/>
          <w:color w:val="000000"/>
          <w:kern w:val="0"/>
          <w:sz w:val="31"/>
          <w:szCs w:val="31"/>
          <w:lang w:val="en-US" w:eastAsia="zh-CN" w:bidi="ar"/>
        </w:rPr>
        <w:t>畅通。</w:t>
      </w:r>
    </w:p>
    <w:p w14:paraId="40128A9F">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楷体_GB2312" w:hAnsi="宋体" w:eastAsia="楷体_GB2312" w:cs="楷体_GB2312"/>
          <w:b/>
          <w:bCs/>
          <w:color w:val="000000"/>
          <w:kern w:val="0"/>
          <w:sz w:val="31"/>
          <w:szCs w:val="31"/>
          <w:lang w:val="en-US" w:eastAsia="zh-CN" w:bidi="ar"/>
        </w:rPr>
        <w:t>5.7技术力量保障</w:t>
      </w:r>
    </w:p>
    <w:p w14:paraId="47F35859">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县应急局及其有关部门应建立应急信息数据库，推广应用应急救援新技术、新装备，为应急救援提供技术支持保障，建立健全水电站生产安全事故应急救援和事故调查处理专家库，提供专业技术支持。</w:t>
      </w:r>
    </w:p>
    <w:p w14:paraId="6636F7B4">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黑体" w:hAnsi="宋体" w:eastAsia="黑体" w:cs="黑体"/>
          <w:color w:val="000000"/>
          <w:kern w:val="0"/>
          <w:sz w:val="31"/>
          <w:szCs w:val="31"/>
          <w:lang w:val="en-US" w:eastAsia="zh-CN" w:bidi="ar"/>
        </w:rPr>
        <w:t>6预案管理</w:t>
      </w:r>
    </w:p>
    <w:p w14:paraId="22DCB78D">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楷体_GB2312" w:hAnsi="宋体" w:eastAsia="楷体_GB2312" w:cs="楷体_GB2312"/>
          <w:b/>
          <w:bCs/>
          <w:color w:val="000000"/>
          <w:kern w:val="0"/>
          <w:sz w:val="31"/>
          <w:szCs w:val="31"/>
          <w:lang w:val="en-US" w:eastAsia="zh-CN" w:bidi="ar"/>
        </w:rPr>
        <w:t>6.1预案编制与修订</w:t>
      </w:r>
    </w:p>
    <w:p w14:paraId="11EEA9D5">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县发改局会同有关部门编制本预案，并根据工作实际需要及时进行修订完善。指挥部成员如有变动，由接任工作的同志自行替补，不再另行文件。</w:t>
      </w:r>
    </w:p>
    <w:p w14:paraId="4C894F28">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楷体_GB2312" w:hAnsi="宋体" w:eastAsia="楷体_GB2312" w:cs="楷体_GB2312"/>
          <w:b/>
          <w:bCs/>
          <w:color w:val="000000"/>
          <w:kern w:val="0"/>
          <w:sz w:val="31"/>
          <w:szCs w:val="31"/>
          <w:lang w:val="en-US" w:eastAsia="zh-CN" w:bidi="ar"/>
        </w:rPr>
        <w:t>6.2预案演练</w:t>
      </w:r>
    </w:p>
    <w:p w14:paraId="1263E868">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县发改局、县应急局及其有关部门至少每年组织一次水电站生产安全事故应急预案演练，提高本地区、本部门事故应急处置能力。水电站生产经营单位应制定本单位的应急预案演练计划或应急处置方案，根据本单位的事故风险特点，至少每半年组织一次应急预案演练，并将演练情况报送行业主管部门和应急管理部门。</w:t>
      </w:r>
    </w:p>
    <w:p w14:paraId="48310C70">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楷体_GB2312" w:hAnsi="宋体" w:eastAsia="楷体_GB2312" w:cs="楷体_GB2312"/>
          <w:b/>
          <w:bCs/>
          <w:color w:val="000000"/>
          <w:kern w:val="0"/>
          <w:sz w:val="31"/>
          <w:szCs w:val="31"/>
          <w:lang w:val="en-US" w:eastAsia="zh-CN" w:bidi="ar"/>
        </w:rPr>
        <w:t>6.3宣传与培训</w:t>
      </w:r>
    </w:p>
    <w:p w14:paraId="7A77072E">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负有水电站安全生产监督管理职责的部门要加强安全生产相关法律法规和水电站生产安全事故预防、避险、自救、互救常识的科普宣传工作，各有关媒体应予以支持。</w:t>
      </w:r>
    </w:p>
    <w:p w14:paraId="50DD6907">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有关行业主管部门应加强对应急管理机构及专业救援队伍的岗前培训和业务培训，同时做好兼职应急救援队伍和社会志愿者队伍的培训工作，提高相关救援队伍和人员的专业技术水平。</w:t>
      </w:r>
    </w:p>
    <w:p w14:paraId="56E2E002">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黑体" w:hAnsi="宋体" w:eastAsia="黑体" w:cs="黑体"/>
          <w:color w:val="000000"/>
          <w:kern w:val="0"/>
          <w:sz w:val="31"/>
          <w:szCs w:val="31"/>
          <w:lang w:val="en-US" w:eastAsia="zh-CN" w:bidi="ar"/>
        </w:rPr>
        <w:t>7责任追究</w:t>
      </w:r>
    </w:p>
    <w:p w14:paraId="3AA81A82">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水电站生产安全事故应急处置工作中各类违纪违法问题将依法依规追究相关责任人的责任。</w:t>
      </w:r>
    </w:p>
    <w:p w14:paraId="1BEBD75C">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黑体" w:hAnsi="宋体" w:eastAsia="黑体" w:cs="黑体"/>
          <w:color w:val="000000"/>
          <w:kern w:val="0"/>
          <w:sz w:val="31"/>
          <w:szCs w:val="31"/>
          <w:lang w:val="en-US" w:eastAsia="zh-CN" w:bidi="ar"/>
        </w:rPr>
        <w:t>8附则</w:t>
      </w:r>
    </w:p>
    <w:p w14:paraId="3A13AFDA">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楷体_GB2312" w:hAnsi="宋体" w:eastAsia="楷体_GB2312" w:cs="楷体_GB2312"/>
          <w:b/>
          <w:bCs/>
          <w:color w:val="000000"/>
          <w:kern w:val="0"/>
          <w:sz w:val="31"/>
          <w:szCs w:val="31"/>
          <w:lang w:val="en-US" w:eastAsia="zh-CN" w:bidi="ar"/>
        </w:rPr>
        <w:t>8.1名词术语</w:t>
      </w:r>
    </w:p>
    <w:p w14:paraId="07370670">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本预案所称“以上”包括本数，“以下”不包括本数。</w:t>
      </w:r>
    </w:p>
    <w:p w14:paraId="6A1A0941">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楷体_GB2312" w:hAnsi="宋体" w:eastAsia="楷体_GB2312" w:cs="楷体_GB2312"/>
          <w:b/>
          <w:bCs/>
          <w:color w:val="000000"/>
          <w:kern w:val="0"/>
          <w:sz w:val="31"/>
          <w:szCs w:val="31"/>
          <w:lang w:val="en-US" w:eastAsia="zh-CN" w:bidi="ar"/>
        </w:rPr>
        <w:t>8.2预案实施</w:t>
      </w:r>
    </w:p>
    <w:p w14:paraId="32356619">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本预案自印发之日起施行。</w:t>
      </w:r>
    </w:p>
    <w:p w14:paraId="57CCB165">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附件：1.肃南县水电站生产安全事故应急救援指挥部成员单位职责</w:t>
      </w:r>
    </w:p>
    <w:p w14:paraId="2CCB9224">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2.肃南县水电站生产安全事故应急救援指挥部成员名单</w:t>
      </w:r>
    </w:p>
    <w:p w14:paraId="5296B0F7">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宋体" w:eastAsia="黑体" w:cs="黑体"/>
          <w:color w:val="000000"/>
          <w:kern w:val="0"/>
          <w:sz w:val="31"/>
          <w:szCs w:val="31"/>
          <w:lang w:val="en-US" w:eastAsia="zh-CN" w:bidi="ar"/>
        </w:rPr>
      </w:pPr>
    </w:p>
    <w:p w14:paraId="4715D406">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宋体" w:eastAsia="黑体" w:cs="黑体"/>
          <w:color w:val="000000"/>
          <w:kern w:val="0"/>
          <w:sz w:val="31"/>
          <w:szCs w:val="31"/>
          <w:lang w:val="en-US" w:eastAsia="zh-CN" w:bidi="ar"/>
        </w:rPr>
      </w:pPr>
    </w:p>
    <w:p w14:paraId="5EAF563D">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宋体" w:eastAsia="黑体" w:cs="黑体"/>
          <w:color w:val="000000"/>
          <w:kern w:val="0"/>
          <w:sz w:val="31"/>
          <w:szCs w:val="31"/>
          <w:lang w:val="en-US" w:eastAsia="zh-CN" w:bidi="ar"/>
        </w:rPr>
      </w:pPr>
    </w:p>
    <w:p w14:paraId="6F2BCB78">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宋体" w:eastAsia="黑体" w:cs="黑体"/>
          <w:color w:val="000000"/>
          <w:kern w:val="0"/>
          <w:sz w:val="31"/>
          <w:szCs w:val="31"/>
          <w:lang w:val="en-US" w:eastAsia="zh-CN" w:bidi="ar"/>
        </w:rPr>
      </w:pPr>
    </w:p>
    <w:p w14:paraId="4AB9DB11">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宋体" w:eastAsia="黑体" w:cs="黑体"/>
          <w:color w:val="000000"/>
          <w:kern w:val="0"/>
          <w:sz w:val="31"/>
          <w:szCs w:val="31"/>
          <w:lang w:val="en-US" w:eastAsia="zh-CN" w:bidi="ar"/>
        </w:rPr>
      </w:pPr>
    </w:p>
    <w:p w14:paraId="16552FE4">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宋体" w:eastAsia="黑体" w:cs="黑体"/>
          <w:color w:val="000000"/>
          <w:kern w:val="0"/>
          <w:sz w:val="31"/>
          <w:szCs w:val="31"/>
          <w:lang w:val="en-US" w:eastAsia="zh-CN" w:bidi="ar"/>
        </w:rPr>
      </w:pPr>
    </w:p>
    <w:p w14:paraId="0208B702">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宋体" w:eastAsia="黑体" w:cs="黑体"/>
          <w:color w:val="000000"/>
          <w:kern w:val="0"/>
          <w:sz w:val="31"/>
          <w:szCs w:val="31"/>
          <w:lang w:val="en-US" w:eastAsia="zh-CN" w:bidi="ar"/>
        </w:rPr>
      </w:pPr>
    </w:p>
    <w:p w14:paraId="5418F2F3">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宋体" w:eastAsia="黑体" w:cs="黑体"/>
          <w:color w:val="000000"/>
          <w:kern w:val="0"/>
          <w:sz w:val="31"/>
          <w:szCs w:val="31"/>
          <w:lang w:val="en-US" w:eastAsia="zh-CN" w:bidi="ar"/>
        </w:rPr>
      </w:pPr>
    </w:p>
    <w:p w14:paraId="72D28C5B">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宋体" w:eastAsia="黑体" w:cs="黑体"/>
          <w:color w:val="000000"/>
          <w:kern w:val="0"/>
          <w:sz w:val="31"/>
          <w:szCs w:val="31"/>
          <w:lang w:val="en-US" w:eastAsia="zh-CN" w:bidi="ar"/>
        </w:rPr>
      </w:pPr>
    </w:p>
    <w:p w14:paraId="7EAB33F2">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宋体" w:eastAsia="黑体" w:cs="黑体"/>
          <w:color w:val="000000"/>
          <w:kern w:val="0"/>
          <w:sz w:val="31"/>
          <w:szCs w:val="31"/>
          <w:lang w:val="en-US" w:eastAsia="zh-CN" w:bidi="ar"/>
        </w:rPr>
      </w:pPr>
    </w:p>
    <w:p w14:paraId="55330219">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宋体" w:eastAsia="黑体" w:cs="黑体"/>
          <w:color w:val="000000"/>
          <w:kern w:val="0"/>
          <w:sz w:val="31"/>
          <w:szCs w:val="31"/>
          <w:lang w:val="en-US" w:eastAsia="zh-CN" w:bidi="ar"/>
        </w:rPr>
      </w:pPr>
    </w:p>
    <w:p w14:paraId="437865D5">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宋体" w:eastAsia="黑体" w:cs="黑体"/>
          <w:color w:val="000000"/>
          <w:kern w:val="0"/>
          <w:sz w:val="31"/>
          <w:szCs w:val="31"/>
          <w:lang w:val="en-US" w:eastAsia="zh-CN" w:bidi="ar"/>
        </w:rPr>
      </w:pPr>
    </w:p>
    <w:p w14:paraId="7E907B43">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宋体" w:eastAsia="黑体" w:cs="黑体"/>
          <w:color w:val="000000"/>
          <w:kern w:val="0"/>
          <w:sz w:val="31"/>
          <w:szCs w:val="31"/>
          <w:lang w:val="en-US" w:eastAsia="zh-CN" w:bidi="ar"/>
        </w:rPr>
      </w:pPr>
    </w:p>
    <w:p w14:paraId="7F0629F4">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宋体" w:eastAsia="黑体" w:cs="黑体"/>
          <w:color w:val="000000"/>
          <w:kern w:val="0"/>
          <w:sz w:val="31"/>
          <w:szCs w:val="31"/>
          <w:lang w:val="en-US" w:eastAsia="zh-CN" w:bidi="ar"/>
        </w:rPr>
      </w:pPr>
    </w:p>
    <w:p w14:paraId="29F85D62">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pPr>
      <w:r>
        <w:rPr>
          <w:rFonts w:hint="eastAsia" w:ascii="黑体" w:hAnsi="宋体" w:eastAsia="黑体" w:cs="黑体"/>
          <w:color w:val="000000"/>
          <w:kern w:val="0"/>
          <w:sz w:val="31"/>
          <w:szCs w:val="31"/>
          <w:lang w:val="en-US" w:eastAsia="zh-CN" w:bidi="ar"/>
        </w:rPr>
        <w:t>附件1</w:t>
      </w:r>
    </w:p>
    <w:p w14:paraId="520537BF">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color w:val="000000"/>
          <w:kern w:val="0"/>
          <w:sz w:val="43"/>
          <w:szCs w:val="43"/>
          <w:lang w:val="en-US" w:eastAsia="zh-CN" w:bidi="ar"/>
        </w:rPr>
      </w:pPr>
    </w:p>
    <w:p w14:paraId="12C78DA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pPr>
      <w:r>
        <w:rPr>
          <w:rFonts w:hint="eastAsia" w:ascii="方正小标宋简体" w:hAnsi="方正小标宋简体" w:eastAsia="方正小标宋简体" w:cs="方正小标宋简体"/>
          <w:color w:val="000000"/>
          <w:kern w:val="0"/>
          <w:sz w:val="43"/>
          <w:szCs w:val="43"/>
          <w:lang w:val="en-US" w:eastAsia="zh-CN" w:bidi="ar"/>
        </w:rPr>
        <w:t>肃南县水电站生产安全事故应急救援</w:t>
      </w:r>
    </w:p>
    <w:p w14:paraId="197FBF0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pPr>
      <w:r>
        <w:rPr>
          <w:rFonts w:hint="eastAsia" w:ascii="方正小标宋简体" w:hAnsi="方正小标宋简体" w:eastAsia="方正小标宋简体" w:cs="方正小标宋简体"/>
          <w:color w:val="000000"/>
          <w:kern w:val="0"/>
          <w:sz w:val="43"/>
          <w:szCs w:val="43"/>
          <w:lang w:val="en-US" w:eastAsia="zh-CN" w:bidi="ar"/>
        </w:rPr>
        <w:t>指挥部成员单位职责</w:t>
      </w:r>
    </w:p>
    <w:p w14:paraId="57008832">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楷体_GB2312" w:hAnsi="宋体" w:eastAsia="楷体_GB2312" w:cs="楷体_GB2312"/>
          <w:b/>
          <w:bCs/>
          <w:color w:val="000000"/>
          <w:kern w:val="0"/>
          <w:sz w:val="31"/>
          <w:szCs w:val="31"/>
          <w:lang w:val="en-US" w:eastAsia="zh-CN" w:bidi="ar"/>
        </w:rPr>
      </w:pPr>
    </w:p>
    <w:p w14:paraId="53C6088B">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楷体_GB2312" w:hAnsi="宋体" w:eastAsia="楷体_GB2312" w:cs="楷体_GB2312"/>
          <w:b/>
          <w:bCs/>
          <w:color w:val="000000"/>
          <w:kern w:val="0"/>
          <w:sz w:val="31"/>
          <w:szCs w:val="31"/>
          <w:lang w:val="en-US" w:eastAsia="zh-CN" w:bidi="ar"/>
        </w:rPr>
        <w:t>县发改局：</w:t>
      </w:r>
      <w:r>
        <w:rPr>
          <w:rFonts w:hint="eastAsia" w:ascii="仿宋_GB2312" w:hAnsi="宋体" w:eastAsia="仿宋_GB2312" w:cs="仿宋_GB2312"/>
          <w:color w:val="000000"/>
          <w:kern w:val="0"/>
          <w:sz w:val="31"/>
          <w:szCs w:val="31"/>
          <w:lang w:val="en-US" w:eastAsia="zh-CN" w:bidi="ar"/>
        </w:rPr>
        <w:t>负责县水电站生产安全事故应急指挥部（县安委办）的日常工作，负责事故救援综合协调工作，在发生水电站生产安全事故时，指导协助乡镇政府做好应急救援期间的群众临时性安置等工作；负责协调、调配有关企业的设备、物资和器材，负责组织协调电信运营企业保障事故救援的通信保障，负责组织抢险生活物资的调配，负责事故生活类救灾物资保障工作。</w:t>
      </w:r>
    </w:p>
    <w:p w14:paraId="6FDA72E9">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楷体_GB2312" w:hAnsi="宋体" w:eastAsia="楷体_GB2312" w:cs="楷体_GB2312"/>
          <w:b/>
          <w:bCs/>
          <w:color w:val="000000"/>
          <w:kern w:val="0"/>
          <w:sz w:val="31"/>
          <w:szCs w:val="31"/>
          <w:lang w:val="en-US" w:eastAsia="zh-CN" w:bidi="ar"/>
        </w:rPr>
        <w:t>县公安局（交警大队）：</w:t>
      </w:r>
      <w:r>
        <w:rPr>
          <w:rFonts w:hint="eastAsia" w:ascii="仿宋_GB2312" w:hAnsi="宋体" w:eastAsia="仿宋_GB2312" w:cs="仿宋_GB2312"/>
          <w:color w:val="000000"/>
          <w:kern w:val="0"/>
          <w:sz w:val="31"/>
          <w:szCs w:val="31"/>
          <w:lang w:val="en-US" w:eastAsia="zh-CN" w:bidi="ar"/>
        </w:rPr>
        <w:t>负责事故区域的治安警戒、交通管制及有关人员的紧急疏散、撤离；负责确定事故伤亡人数和伤亡人员的身份；负责有关事故直接责任人的监控及逃逸人员的追捕。</w:t>
      </w:r>
    </w:p>
    <w:p w14:paraId="0BAA503A">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楷体_GB2312" w:hAnsi="宋体" w:eastAsia="楷体_GB2312" w:cs="楷体_GB2312"/>
          <w:b/>
          <w:bCs/>
          <w:color w:val="000000"/>
          <w:kern w:val="0"/>
          <w:sz w:val="31"/>
          <w:szCs w:val="31"/>
          <w:lang w:val="en-US" w:eastAsia="zh-CN" w:bidi="ar"/>
        </w:rPr>
        <w:t>县自然资源局：</w:t>
      </w:r>
      <w:r>
        <w:rPr>
          <w:rFonts w:hint="eastAsia" w:ascii="仿宋_GB2312" w:hAnsi="宋体" w:eastAsia="仿宋_GB2312" w:cs="仿宋_GB2312"/>
          <w:color w:val="000000"/>
          <w:kern w:val="0"/>
          <w:sz w:val="31"/>
          <w:szCs w:val="31"/>
          <w:lang w:val="en-US" w:eastAsia="zh-CN" w:bidi="ar"/>
        </w:rPr>
        <w:t>负责提供突发事件发生地的地质情况。</w:t>
      </w:r>
    </w:p>
    <w:p w14:paraId="2827E723">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楷体_GB2312" w:hAnsi="宋体" w:eastAsia="楷体_GB2312" w:cs="楷体_GB2312"/>
          <w:b/>
          <w:bCs/>
          <w:color w:val="000000"/>
          <w:kern w:val="0"/>
          <w:sz w:val="31"/>
          <w:szCs w:val="31"/>
          <w:lang w:val="en-US" w:eastAsia="zh-CN" w:bidi="ar"/>
        </w:rPr>
        <w:t>县生态环境分局：</w:t>
      </w:r>
      <w:r>
        <w:rPr>
          <w:rFonts w:hint="eastAsia" w:ascii="仿宋_GB2312" w:hAnsi="宋体" w:eastAsia="仿宋_GB2312" w:cs="仿宋_GB2312"/>
          <w:color w:val="000000"/>
          <w:kern w:val="0"/>
          <w:sz w:val="31"/>
          <w:szCs w:val="31"/>
          <w:lang w:val="en-US" w:eastAsia="zh-CN" w:bidi="ar"/>
        </w:rPr>
        <w:t>负责事故区域环境应急监测工作，提出生态环境修复意见。</w:t>
      </w:r>
    </w:p>
    <w:p w14:paraId="311BFC02">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楷体_GB2312" w:hAnsi="宋体" w:eastAsia="楷体_GB2312" w:cs="楷体_GB2312"/>
          <w:b/>
          <w:bCs/>
          <w:color w:val="000000"/>
          <w:kern w:val="0"/>
          <w:sz w:val="31"/>
          <w:szCs w:val="31"/>
          <w:lang w:val="en-US" w:eastAsia="zh-CN" w:bidi="ar"/>
        </w:rPr>
        <w:t>县应急局：</w:t>
      </w:r>
      <w:r>
        <w:rPr>
          <w:rFonts w:hint="eastAsia" w:ascii="仿宋_GB2312" w:hAnsi="宋体" w:eastAsia="仿宋_GB2312" w:cs="仿宋_GB2312"/>
          <w:color w:val="000000"/>
          <w:kern w:val="0"/>
          <w:sz w:val="31"/>
          <w:szCs w:val="31"/>
          <w:lang w:val="en-US" w:eastAsia="zh-CN" w:bidi="ar"/>
        </w:rPr>
        <w:t>负责灾情核查、损失评估、救灾捐赠等灾害救助工作；拟订应急物资储备规划和需求计划，组织建立应急物资共用共享和协调机制，组织协调重要应急物资的储备、调拨和紧急配送；承担救灾款物的管理、分配和监督使用工作，会同有关方面组织协调紧急转移安置和受灾群众的生活救助；负责建立应急救援专家组，组织专家开展应急救援咨询服务工作，参加安全事故调查处理。</w:t>
      </w:r>
    </w:p>
    <w:p w14:paraId="0C56F2A8">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楷体_GB2312" w:hAnsi="宋体" w:eastAsia="楷体_GB2312" w:cs="楷体_GB2312"/>
          <w:b/>
          <w:bCs/>
          <w:color w:val="000000"/>
          <w:kern w:val="0"/>
          <w:sz w:val="31"/>
          <w:szCs w:val="31"/>
          <w:lang w:val="en-US" w:eastAsia="zh-CN" w:bidi="ar"/>
        </w:rPr>
        <w:t>县市场监管局：</w:t>
      </w:r>
      <w:r>
        <w:rPr>
          <w:rFonts w:hint="eastAsia" w:ascii="仿宋_GB2312" w:hAnsi="宋体" w:eastAsia="仿宋_GB2312" w:cs="仿宋_GB2312"/>
          <w:color w:val="000000"/>
          <w:kern w:val="0"/>
          <w:sz w:val="31"/>
          <w:szCs w:val="31"/>
          <w:lang w:val="en-US" w:eastAsia="zh-CN" w:bidi="ar"/>
        </w:rPr>
        <w:t>负责提出事故现场压力容器、压力管道等特种设备的处置方案，并协助进行应急处置工作。</w:t>
      </w:r>
    </w:p>
    <w:p w14:paraId="4434F68E">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rPr>
          <w:rFonts w:hint="eastAsia" w:ascii="仿宋_GB2312" w:hAnsi="宋体" w:eastAsia="仿宋_GB2312" w:cs="仿宋_GB2312"/>
          <w:color w:val="000000"/>
          <w:kern w:val="0"/>
          <w:sz w:val="31"/>
          <w:szCs w:val="31"/>
          <w:lang w:val="en-US" w:eastAsia="zh-CN" w:bidi="ar"/>
        </w:rPr>
      </w:pPr>
      <w:r>
        <w:rPr>
          <w:rFonts w:hint="eastAsia" w:ascii="楷体_GB2312" w:hAnsi="宋体" w:eastAsia="楷体_GB2312" w:cs="楷体_GB2312"/>
          <w:b/>
          <w:bCs/>
          <w:color w:val="000000"/>
          <w:kern w:val="0"/>
          <w:sz w:val="31"/>
          <w:szCs w:val="31"/>
          <w:lang w:val="en-US" w:eastAsia="zh-CN" w:bidi="ar"/>
        </w:rPr>
        <w:t>县住建局：</w:t>
      </w:r>
      <w:r>
        <w:rPr>
          <w:rFonts w:hint="eastAsia" w:ascii="仿宋_GB2312" w:hAnsi="宋体" w:eastAsia="仿宋_GB2312" w:cs="仿宋_GB2312"/>
          <w:color w:val="000000"/>
          <w:kern w:val="0"/>
          <w:sz w:val="31"/>
          <w:szCs w:val="31"/>
          <w:lang w:val="en-US" w:eastAsia="zh-CN" w:bidi="ar"/>
        </w:rPr>
        <w:t>负责为突发事件救援、调查提供建筑物、设施方面的技术信息支持，负责调配抢险运输车辆，负责做好事故现场抢险物资和人员的运送。</w:t>
      </w:r>
    </w:p>
    <w:p w14:paraId="67FBADF8">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楷体_GB2312" w:hAnsi="宋体" w:eastAsia="楷体_GB2312" w:cs="楷体_GB2312"/>
          <w:b/>
          <w:bCs/>
          <w:color w:val="000000"/>
          <w:kern w:val="0"/>
          <w:sz w:val="31"/>
          <w:szCs w:val="31"/>
          <w:lang w:val="en-US" w:eastAsia="zh-CN" w:bidi="ar"/>
        </w:rPr>
        <w:t>县财政局：</w:t>
      </w:r>
      <w:r>
        <w:rPr>
          <w:rFonts w:hint="eastAsia" w:ascii="仿宋_GB2312" w:hAnsi="宋体" w:eastAsia="仿宋_GB2312" w:cs="仿宋_GB2312"/>
          <w:color w:val="000000"/>
          <w:kern w:val="0"/>
          <w:sz w:val="31"/>
          <w:szCs w:val="31"/>
          <w:lang w:val="en-US" w:eastAsia="zh-CN" w:bidi="ar"/>
        </w:rPr>
        <w:t>根据县政府决定，负责及时拨付事故应急救援和应急演练所需资金。</w:t>
      </w:r>
    </w:p>
    <w:p w14:paraId="11C2E279">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楷体_GB2312" w:hAnsi="宋体" w:eastAsia="楷体_GB2312" w:cs="楷体_GB2312"/>
          <w:b/>
          <w:bCs/>
          <w:color w:val="000000"/>
          <w:kern w:val="0"/>
          <w:sz w:val="31"/>
          <w:szCs w:val="31"/>
          <w:lang w:val="en-US" w:eastAsia="zh-CN" w:bidi="ar"/>
        </w:rPr>
        <w:t>县气象局：</w:t>
      </w:r>
      <w:r>
        <w:rPr>
          <w:rFonts w:hint="eastAsia" w:ascii="仿宋_GB2312" w:hAnsi="宋体" w:eastAsia="仿宋_GB2312" w:cs="仿宋_GB2312"/>
          <w:color w:val="000000"/>
          <w:kern w:val="0"/>
          <w:sz w:val="31"/>
          <w:szCs w:val="31"/>
          <w:lang w:val="en-US" w:eastAsia="zh-CN" w:bidi="ar"/>
        </w:rPr>
        <w:t>负责为事故现场提供风向、风速、温度、湿度、</w:t>
      </w:r>
    </w:p>
    <w:p w14:paraId="487557EB">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pPr>
      <w:r>
        <w:rPr>
          <w:rFonts w:hint="eastAsia" w:ascii="仿宋_GB2312" w:hAnsi="宋体" w:eastAsia="仿宋_GB2312" w:cs="仿宋_GB2312"/>
          <w:color w:val="000000"/>
          <w:kern w:val="0"/>
          <w:sz w:val="31"/>
          <w:szCs w:val="31"/>
          <w:lang w:val="en-US" w:eastAsia="zh-CN" w:bidi="ar"/>
        </w:rPr>
        <w:t>气压、雨量等实时气象资料及短期气象预测预报服务。</w:t>
      </w:r>
    </w:p>
    <w:p w14:paraId="2740F948">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楷体_GB2312" w:hAnsi="宋体" w:eastAsia="楷体_GB2312" w:cs="楷体_GB2312"/>
          <w:b/>
          <w:bCs/>
          <w:color w:val="000000"/>
          <w:kern w:val="0"/>
          <w:sz w:val="31"/>
          <w:szCs w:val="31"/>
          <w:lang w:val="en-US" w:eastAsia="zh-CN" w:bidi="ar"/>
        </w:rPr>
        <w:t>县卫健局：</w:t>
      </w:r>
      <w:r>
        <w:rPr>
          <w:rFonts w:hint="eastAsia" w:ascii="仿宋_GB2312" w:hAnsi="宋体" w:eastAsia="仿宋_GB2312" w:cs="仿宋_GB2312"/>
          <w:color w:val="000000"/>
          <w:kern w:val="0"/>
          <w:sz w:val="31"/>
          <w:szCs w:val="31"/>
          <w:lang w:val="en-US" w:eastAsia="zh-CN" w:bidi="ar"/>
        </w:rPr>
        <w:t>负责受伤人员治疗与救护；确定受伤人员专业治疗与救护定点医院，培训相应医护人员；指导定点专业医院储备相应的医疗器材和急救药品；负责事故现场调配医务人员医疗器材、急救药品，组织现场救护及伤员转移；负责统计受伤人员情况。</w:t>
      </w:r>
    </w:p>
    <w:p w14:paraId="3F6911C1">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楷体_GB2312" w:hAnsi="宋体" w:eastAsia="楷体_GB2312" w:cs="楷体_GB2312"/>
          <w:b/>
          <w:bCs/>
          <w:color w:val="000000"/>
          <w:kern w:val="0"/>
          <w:sz w:val="31"/>
          <w:szCs w:val="31"/>
          <w:lang w:val="en-US" w:eastAsia="zh-CN" w:bidi="ar"/>
        </w:rPr>
        <w:t>县供电公司：</w:t>
      </w:r>
      <w:r>
        <w:rPr>
          <w:rFonts w:hint="eastAsia" w:ascii="仿宋_GB2312" w:hAnsi="宋体" w:eastAsia="仿宋_GB2312" w:cs="仿宋_GB2312"/>
          <w:color w:val="000000"/>
          <w:kern w:val="0"/>
          <w:sz w:val="31"/>
          <w:szCs w:val="31"/>
          <w:lang w:val="en-US" w:eastAsia="zh-CN" w:bidi="ar"/>
        </w:rPr>
        <w:t>负责事故救援的电力保障工作，并协助进行应急处置工作。</w:t>
      </w:r>
    </w:p>
    <w:p w14:paraId="1E00BBEB">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楷体_GB2312" w:hAnsi="宋体" w:eastAsia="楷体_GB2312" w:cs="楷体_GB2312"/>
          <w:b/>
          <w:bCs/>
          <w:color w:val="000000"/>
          <w:kern w:val="0"/>
          <w:sz w:val="31"/>
          <w:szCs w:val="31"/>
          <w:lang w:val="en-US" w:eastAsia="zh-CN" w:bidi="ar"/>
        </w:rPr>
        <w:t>县消防救援大队、县森林消防大队：</w:t>
      </w:r>
      <w:r>
        <w:rPr>
          <w:rFonts w:hint="eastAsia" w:ascii="仿宋_GB2312" w:hAnsi="宋体" w:eastAsia="仿宋_GB2312" w:cs="仿宋_GB2312"/>
          <w:color w:val="000000"/>
          <w:kern w:val="0"/>
          <w:sz w:val="31"/>
          <w:szCs w:val="31"/>
          <w:lang w:val="en-US" w:eastAsia="zh-CN" w:bidi="ar"/>
        </w:rPr>
        <w:t>负责水电站设施突发事件火灾、爆炸、泄漏事故的现场救援及应急处置工作。</w:t>
      </w:r>
    </w:p>
    <w:p w14:paraId="0CA12B0A">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pPr>
      <w:r>
        <w:rPr>
          <w:rFonts w:hint="eastAsia" w:ascii="楷体_GB2312" w:hAnsi="宋体" w:eastAsia="楷体_GB2312" w:cs="楷体_GB2312"/>
          <w:b/>
          <w:bCs/>
          <w:color w:val="000000"/>
          <w:kern w:val="0"/>
          <w:sz w:val="31"/>
          <w:szCs w:val="31"/>
          <w:lang w:val="en-US" w:eastAsia="zh-CN" w:bidi="ar"/>
        </w:rPr>
        <w:t>县检察院、县纪委监委、县总工会、县司法局</w:t>
      </w:r>
      <w:r>
        <w:rPr>
          <w:rFonts w:hint="eastAsia" w:ascii="仿宋_GB2312" w:hAnsi="宋体" w:eastAsia="仿宋_GB2312" w:cs="仿宋_GB2312"/>
          <w:color w:val="000000"/>
          <w:kern w:val="0"/>
          <w:sz w:val="31"/>
          <w:szCs w:val="31"/>
          <w:lang w:val="en-US" w:eastAsia="zh-CN" w:bidi="ar"/>
        </w:rPr>
        <w:t>等有关部门和单位根据生产安全事故应急救援工作要求，按照指挥部的统一部署，全力做好相关工作。</w:t>
      </w:r>
    </w:p>
    <w:p w14:paraId="6ED9F184">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宋体" w:eastAsia="黑体" w:cs="黑体"/>
          <w:color w:val="000000"/>
          <w:kern w:val="0"/>
          <w:sz w:val="31"/>
          <w:szCs w:val="31"/>
          <w:lang w:val="en-US" w:eastAsia="zh-CN" w:bidi="ar"/>
        </w:rPr>
      </w:pPr>
    </w:p>
    <w:p w14:paraId="1C6E7DA2">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宋体" w:eastAsia="黑体" w:cs="黑体"/>
          <w:color w:val="000000"/>
          <w:kern w:val="0"/>
          <w:sz w:val="31"/>
          <w:szCs w:val="31"/>
          <w:lang w:val="en-US" w:eastAsia="zh-CN" w:bidi="ar"/>
        </w:rPr>
      </w:pPr>
    </w:p>
    <w:p w14:paraId="4317E8C8">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宋体" w:eastAsia="黑体" w:cs="黑体"/>
          <w:color w:val="000000"/>
          <w:kern w:val="0"/>
          <w:sz w:val="31"/>
          <w:szCs w:val="31"/>
          <w:lang w:val="en-US" w:eastAsia="zh-CN" w:bidi="ar"/>
        </w:rPr>
      </w:pPr>
    </w:p>
    <w:p w14:paraId="7D24F6E5">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宋体" w:eastAsia="黑体" w:cs="黑体"/>
          <w:color w:val="000000"/>
          <w:kern w:val="0"/>
          <w:sz w:val="31"/>
          <w:szCs w:val="31"/>
          <w:lang w:val="en-US" w:eastAsia="zh-CN" w:bidi="ar"/>
        </w:rPr>
      </w:pPr>
    </w:p>
    <w:p w14:paraId="682F0D63">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宋体" w:eastAsia="黑体" w:cs="黑体"/>
          <w:color w:val="000000"/>
          <w:kern w:val="0"/>
          <w:sz w:val="31"/>
          <w:szCs w:val="31"/>
          <w:lang w:val="en-US" w:eastAsia="zh-CN" w:bidi="ar"/>
        </w:rPr>
      </w:pPr>
    </w:p>
    <w:p w14:paraId="5F04DA3B">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宋体" w:eastAsia="黑体" w:cs="黑体"/>
          <w:color w:val="000000"/>
          <w:kern w:val="0"/>
          <w:sz w:val="31"/>
          <w:szCs w:val="31"/>
          <w:lang w:val="en-US" w:eastAsia="zh-CN" w:bidi="ar"/>
        </w:rPr>
      </w:pPr>
    </w:p>
    <w:p w14:paraId="18E20551">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宋体" w:eastAsia="黑体" w:cs="黑体"/>
          <w:color w:val="000000"/>
          <w:kern w:val="0"/>
          <w:sz w:val="31"/>
          <w:szCs w:val="31"/>
          <w:lang w:val="en-US" w:eastAsia="zh-CN" w:bidi="ar"/>
        </w:rPr>
      </w:pPr>
    </w:p>
    <w:p w14:paraId="2638C4CA">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宋体" w:eastAsia="黑体" w:cs="黑体"/>
          <w:color w:val="000000"/>
          <w:kern w:val="0"/>
          <w:sz w:val="31"/>
          <w:szCs w:val="31"/>
          <w:lang w:val="en-US" w:eastAsia="zh-CN" w:bidi="ar"/>
        </w:rPr>
      </w:pPr>
    </w:p>
    <w:p w14:paraId="6A92662E">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宋体" w:eastAsia="黑体" w:cs="黑体"/>
          <w:color w:val="000000"/>
          <w:kern w:val="0"/>
          <w:sz w:val="31"/>
          <w:szCs w:val="31"/>
          <w:lang w:val="en-US" w:eastAsia="zh-CN" w:bidi="ar"/>
        </w:rPr>
      </w:pPr>
    </w:p>
    <w:p w14:paraId="516543AD">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宋体" w:eastAsia="黑体" w:cs="黑体"/>
          <w:color w:val="000000"/>
          <w:kern w:val="0"/>
          <w:sz w:val="31"/>
          <w:szCs w:val="31"/>
          <w:lang w:val="en-US" w:eastAsia="zh-CN" w:bidi="ar"/>
        </w:rPr>
      </w:pPr>
    </w:p>
    <w:p w14:paraId="3E9D6FBB">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宋体" w:eastAsia="黑体" w:cs="黑体"/>
          <w:color w:val="000000"/>
          <w:kern w:val="0"/>
          <w:sz w:val="31"/>
          <w:szCs w:val="31"/>
          <w:lang w:val="en-US" w:eastAsia="zh-CN" w:bidi="ar"/>
        </w:rPr>
      </w:pPr>
    </w:p>
    <w:p w14:paraId="337BDDE6">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宋体" w:eastAsia="黑体" w:cs="黑体"/>
          <w:color w:val="000000"/>
          <w:kern w:val="0"/>
          <w:sz w:val="31"/>
          <w:szCs w:val="31"/>
          <w:lang w:val="en-US" w:eastAsia="zh-CN" w:bidi="ar"/>
        </w:rPr>
      </w:pPr>
    </w:p>
    <w:p w14:paraId="427026E8">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宋体" w:eastAsia="黑体" w:cs="黑体"/>
          <w:color w:val="000000"/>
          <w:kern w:val="0"/>
          <w:sz w:val="31"/>
          <w:szCs w:val="31"/>
          <w:lang w:val="en-US" w:eastAsia="zh-CN" w:bidi="ar"/>
        </w:rPr>
      </w:pPr>
    </w:p>
    <w:p w14:paraId="2D40438C">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宋体" w:eastAsia="黑体" w:cs="黑体"/>
          <w:color w:val="000000"/>
          <w:kern w:val="0"/>
          <w:sz w:val="31"/>
          <w:szCs w:val="31"/>
          <w:lang w:val="en-US" w:eastAsia="zh-CN" w:bidi="ar"/>
        </w:rPr>
      </w:pPr>
    </w:p>
    <w:p w14:paraId="7B124BBD">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宋体" w:eastAsia="黑体" w:cs="黑体"/>
          <w:color w:val="000000"/>
          <w:kern w:val="0"/>
          <w:sz w:val="31"/>
          <w:szCs w:val="31"/>
          <w:lang w:val="en-US" w:eastAsia="zh-CN" w:bidi="ar"/>
        </w:rPr>
      </w:pPr>
    </w:p>
    <w:p w14:paraId="1DD71B53">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宋体" w:eastAsia="黑体" w:cs="黑体"/>
          <w:color w:val="000000"/>
          <w:kern w:val="0"/>
          <w:sz w:val="31"/>
          <w:szCs w:val="31"/>
          <w:lang w:val="en-US" w:eastAsia="zh-CN" w:bidi="ar"/>
        </w:rPr>
      </w:pPr>
    </w:p>
    <w:p w14:paraId="5CA8B7A3">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宋体" w:eastAsia="黑体" w:cs="黑体"/>
          <w:color w:val="000000"/>
          <w:kern w:val="0"/>
          <w:sz w:val="31"/>
          <w:szCs w:val="31"/>
          <w:lang w:val="en-US" w:eastAsia="zh-CN" w:bidi="ar"/>
        </w:rPr>
      </w:pPr>
    </w:p>
    <w:p w14:paraId="4469BD92">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宋体" w:eastAsia="黑体" w:cs="黑体"/>
          <w:color w:val="000000"/>
          <w:kern w:val="0"/>
          <w:sz w:val="31"/>
          <w:szCs w:val="31"/>
          <w:lang w:val="en-US" w:eastAsia="zh-CN" w:bidi="ar"/>
        </w:rPr>
      </w:pPr>
    </w:p>
    <w:p w14:paraId="22960ED3">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宋体" w:eastAsia="黑体" w:cs="黑体"/>
          <w:color w:val="000000"/>
          <w:kern w:val="0"/>
          <w:sz w:val="31"/>
          <w:szCs w:val="31"/>
          <w:lang w:val="en-US" w:eastAsia="zh-CN" w:bidi="ar"/>
        </w:rPr>
      </w:pPr>
    </w:p>
    <w:p w14:paraId="36F3B9AA">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宋体" w:eastAsia="黑体" w:cs="黑体"/>
          <w:color w:val="000000"/>
          <w:kern w:val="0"/>
          <w:sz w:val="31"/>
          <w:szCs w:val="31"/>
          <w:lang w:val="en-US" w:eastAsia="zh-CN" w:bidi="ar"/>
        </w:rPr>
      </w:pPr>
    </w:p>
    <w:p w14:paraId="39860445">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宋体" w:eastAsia="黑体" w:cs="黑体"/>
          <w:color w:val="000000"/>
          <w:kern w:val="0"/>
          <w:sz w:val="31"/>
          <w:szCs w:val="31"/>
          <w:lang w:val="en-US" w:eastAsia="zh-CN" w:bidi="ar"/>
        </w:rPr>
      </w:pPr>
    </w:p>
    <w:p w14:paraId="6357D8BB">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宋体" w:eastAsia="黑体" w:cs="黑体"/>
          <w:color w:val="000000"/>
          <w:kern w:val="0"/>
          <w:sz w:val="31"/>
          <w:szCs w:val="31"/>
          <w:lang w:val="en-US" w:eastAsia="zh-CN" w:bidi="ar"/>
        </w:rPr>
      </w:pPr>
    </w:p>
    <w:p w14:paraId="183AD64E">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宋体" w:eastAsia="黑体" w:cs="黑体"/>
          <w:color w:val="000000"/>
          <w:kern w:val="0"/>
          <w:sz w:val="31"/>
          <w:szCs w:val="31"/>
          <w:lang w:val="en-US" w:eastAsia="zh-CN" w:bidi="ar"/>
        </w:rPr>
      </w:pPr>
    </w:p>
    <w:p w14:paraId="21B12420">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宋体" w:eastAsia="黑体" w:cs="黑体"/>
          <w:color w:val="000000"/>
          <w:kern w:val="0"/>
          <w:sz w:val="31"/>
          <w:szCs w:val="31"/>
          <w:lang w:val="en-US" w:eastAsia="zh-CN" w:bidi="ar"/>
        </w:rPr>
      </w:pPr>
    </w:p>
    <w:p w14:paraId="7ADE0D2A">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宋体" w:eastAsia="黑体" w:cs="黑体"/>
          <w:color w:val="000000"/>
          <w:kern w:val="0"/>
          <w:sz w:val="31"/>
          <w:szCs w:val="31"/>
          <w:lang w:val="en-US" w:eastAsia="zh-CN" w:bidi="ar"/>
        </w:rPr>
      </w:pPr>
    </w:p>
    <w:p w14:paraId="3DFE28B8">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pPr>
      <w:r>
        <w:rPr>
          <w:rFonts w:hint="eastAsia" w:ascii="黑体" w:hAnsi="宋体" w:eastAsia="黑体" w:cs="黑体"/>
          <w:color w:val="000000"/>
          <w:kern w:val="0"/>
          <w:sz w:val="31"/>
          <w:szCs w:val="31"/>
          <w:lang w:val="en-US" w:eastAsia="zh-CN" w:bidi="ar"/>
        </w:rPr>
        <w:t>附件2</w:t>
      </w:r>
    </w:p>
    <w:p w14:paraId="1896FA5F">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color w:val="000000"/>
          <w:kern w:val="0"/>
          <w:sz w:val="43"/>
          <w:szCs w:val="43"/>
          <w:lang w:val="en-US" w:eastAsia="zh-CN" w:bidi="ar"/>
        </w:rPr>
      </w:pPr>
    </w:p>
    <w:p w14:paraId="6450319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pPr>
      <w:r>
        <w:rPr>
          <w:rFonts w:hint="eastAsia" w:ascii="方正小标宋简体" w:hAnsi="方正小标宋简体" w:eastAsia="方正小标宋简体" w:cs="方正小标宋简体"/>
          <w:color w:val="000000"/>
          <w:kern w:val="0"/>
          <w:sz w:val="43"/>
          <w:szCs w:val="43"/>
          <w:lang w:val="en-US" w:eastAsia="zh-CN" w:bidi="ar"/>
        </w:rPr>
        <w:t>肃南县水电站生产安全事故应急救援</w:t>
      </w:r>
    </w:p>
    <w:p w14:paraId="316D1CD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pPr>
      <w:r>
        <w:rPr>
          <w:rFonts w:hint="eastAsia" w:ascii="方正小标宋简体" w:hAnsi="方正小标宋简体" w:eastAsia="方正小标宋简体" w:cs="方正小标宋简体"/>
          <w:color w:val="000000"/>
          <w:kern w:val="0"/>
          <w:sz w:val="43"/>
          <w:szCs w:val="43"/>
          <w:lang w:val="en-US" w:eastAsia="zh-CN" w:bidi="ar"/>
        </w:rPr>
        <w:t>指挥部成员名单</w:t>
      </w:r>
    </w:p>
    <w:p w14:paraId="39724000">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仿宋_GB2312" w:hAnsi="宋体" w:eastAsia="仿宋_GB2312" w:cs="仿宋_GB2312"/>
          <w:color w:val="000000"/>
          <w:kern w:val="0"/>
          <w:sz w:val="31"/>
          <w:szCs w:val="31"/>
          <w:lang w:val="en-US" w:eastAsia="zh-CN" w:bidi="ar"/>
        </w:rPr>
      </w:pPr>
    </w:p>
    <w:p w14:paraId="71CA42EE">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仿宋_GB2312" w:hAnsi="宋体" w:eastAsia="仿宋_GB2312" w:cs="仿宋_GB2312"/>
          <w:color w:val="auto"/>
          <w:kern w:val="0"/>
          <w:sz w:val="31"/>
          <w:szCs w:val="31"/>
          <w:lang w:val="en-US" w:eastAsia="zh-CN" w:bidi="ar"/>
        </w:rPr>
      </w:pPr>
      <w:r>
        <w:rPr>
          <w:rFonts w:hint="eastAsia" w:ascii="仿宋_GB2312" w:hAnsi="宋体" w:eastAsia="仿宋_GB2312" w:cs="仿宋_GB2312"/>
          <w:color w:val="auto"/>
          <w:kern w:val="0"/>
          <w:sz w:val="31"/>
          <w:szCs w:val="31"/>
          <w:lang w:val="en-US" w:eastAsia="zh-CN" w:bidi="ar"/>
        </w:rPr>
        <w:t>指挥长：  张  靖    县委常委、县政府副县长</w:t>
      </w:r>
    </w:p>
    <w:p w14:paraId="40C81B76">
      <w:pPr>
        <w:keepNext w:val="0"/>
        <w:keepLines w:val="0"/>
        <w:pageBreakBefore w:val="0"/>
        <w:widowControl/>
        <w:suppressLineNumbers w:val="0"/>
        <w:kinsoku/>
        <w:wordWrap/>
        <w:overflowPunct/>
        <w:topLinePunct w:val="0"/>
        <w:autoSpaceDE/>
        <w:autoSpaceDN/>
        <w:bidi w:val="0"/>
        <w:adjustRightInd/>
        <w:snapToGrid/>
        <w:spacing w:line="560" w:lineRule="exact"/>
        <w:ind w:firstLine="3100" w:firstLineChars="1000"/>
        <w:jc w:val="both"/>
        <w:textAlignment w:val="auto"/>
        <w:rPr>
          <w:color w:val="auto"/>
        </w:rPr>
      </w:pPr>
      <w:r>
        <w:rPr>
          <w:rFonts w:hint="eastAsia" w:ascii="仿宋_GB2312" w:hAnsi="宋体" w:eastAsia="仿宋_GB2312" w:cs="仿宋_GB2312"/>
          <w:color w:val="auto"/>
          <w:kern w:val="0"/>
          <w:sz w:val="31"/>
          <w:szCs w:val="31"/>
          <w:lang w:val="en-US" w:eastAsia="zh-CN" w:bidi="ar"/>
        </w:rPr>
        <w:t>电话：18609366644</w:t>
      </w:r>
    </w:p>
    <w:p w14:paraId="52C3E0A2">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color w:val="auto"/>
        </w:rPr>
      </w:pPr>
      <w:r>
        <w:rPr>
          <w:rFonts w:hint="eastAsia" w:ascii="仿宋_GB2312" w:hAnsi="宋体" w:eastAsia="仿宋_GB2312" w:cs="仿宋_GB2312"/>
          <w:color w:val="auto"/>
          <w:kern w:val="0"/>
          <w:sz w:val="31"/>
          <w:szCs w:val="31"/>
          <w:lang w:val="en-US" w:eastAsia="zh-CN" w:bidi="ar"/>
        </w:rPr>
        <w:t>副总指挥：马国建    县委常委、县人武部部长</w:t>
      </w:r>
    </w:p>
    <w:p w14:paraId="0F2801D6">
      <w:pPr>
        <w:keepNext w:val="0"/>
        <w:keepLines w:val="0"/>
        <w:pageBreakBefore w:val="0"/>
        <w:widowControl/>
        <w:suppressLineNumbers w:val="0"/>
        <w:kinsoku/>
        <w:wordWrap/>
        <w:overflowPunct/>
        <w:topLinePunct w:val="0"/>
        <w:autoSpaceDE/>
        <w:autoSpaceDN/>
        <w:bidi w:val="0"/>
        <w:adjustRightInd/>
        <w:snapToGrid/>
        <w:spacing w:line="560" w:lineRule="exact"/>
        <w:ind w:firstLine="3100" w:firstLineChars="1000"/>
        <w:jc w:val="both"/>
        <w:textAlignment w:val="auto"/>
        <w:rPr>
          <w:color w:val="auto"/>
        </w:rPr>
      </w:pPr>
      <w:r>
        <w:rPr>
          <w:rFonts w:hint="eastAsia" w:ascii="仿宋_GB2312" w:hAnsi="宋体" w:eastAsia="仿宋_GB2312" w:cs="仿宋_GB2312"/>
          <w:color w:val="auto"/>
          <w:kern w:val="0"/>
          <w:sz w:val="31"/>
          <w:szCs w:val="31"/>
          <w:lang w:val="en-US" w:eastAsia="zh-CN" w:bidi="ar"/>
        </w:rPr>
        <w:t>电话：15399075388</w:t>
      </w:r>
    </w:p>
    <w:p w14:paraId="38CCD486">
      <w:pPr>
        <w:keepNext w:val="0"/>
        <w:keepLines w:val="0"/>
        <w:pageBreakBefore w:val="0"/>
        <w:widowControl/>
        <w:suppressLineNumbers w:val="0"/>
        <w:kinsoku/>
        <w:wordWrap/>
        <w:overflowPunct/>
        <w:topLinePunct w:val="0"/>
        <w:autoSpaceDE/>
        <w:autoSpaceDN/>
        <w:bidi w:val="0"/>
        <w:adjustRightInd/>
        <w:snapToGrid/>
        <w:spacing w:line="560" w:lineRule="exact"/>
        <w:ind w:firstLine="1550" w:firstLineChars="500"/>
        <w:jc w:val="both"/>
        <w:textAlignment w:val="auto"/>
        <w:rPr>
          <w:color w:val="auto"/>
        </w:rPr>
      </w:pPr>
      <w:r>
        <w:rPr>
          <w:rFonts w:hint="eastAsia" w:ascii="仿宋_GB2312" w:hAnsi="宋体" w:eastAsia="仿宋_GB2312" w:cs="仿宋_GB2312"/>
          <w:color w:val="auto"/>
          <w:kern w:val="0"/>
          <w:sz w:val="31"/>
          <w:szCs w:val="31"/>
          <w:lang w:val="en-US" w:eastAsia="zh-CN" w:bidi="ar"/>
        </w:rPr>
        <w:t>安灵均    祁青工业集中区管委会副主任</w:t>
      </w:r>
    </w:p>
    <w:p w14:paraId="602D998D">
      <w:pPr>
        <w:keepNext w:val="0"/>
        <w:keepLines w:val="0"/>
        <w:pageBreakBefore w:val="0"/>
        <w:widowControl/>
        <w:suppressLineNumbers w:val="0"/>
        <w:kinsoku/>
        <w:wordWrap/>
        <w:overflowPunct/>
        <w:topLinePunct w:val="0"/>
        <w:autoSpaceDE/>
        <w:autoSpaceDN/>
        <w:bidi w:val="0"/>
        <w:adjustRightInd/>
        <w:snapToGrid/>
        <w:spacing w:line="560" w:lineRule="exact"/>
        <w:ind w:firstLine="3100" w:firstLineChars="1000"/>
        <w:jc w:val="both"/>
        <w:textAlignment w:val="auto"/>
        <w:rPr>
          <w:color w:val="auto"/>
        </w:rPr>
      </w:pPr>
      <w:r>
        <w:rPr>
          <w:rFonts w:hint="eastAsia" w:ascii="仿宋_GB2312" w:hAnsi="宋体" w:eastAsia="仿宋_GB2312" w:cs="仿宋_GB2312"/>
          <w:color w:val="auto"/>
          <w:kern w:val="0"/>
          <w:sz w:val="31"/>
          <w:szCs w:val="31"/>
          <w:lang w:val="en-US" w:eastAsia="zh-CN" w:bidi="ar"/>
        </w:rPr>
        <w:t>电话：13993625308</w:t>
      </w:r>
    </w:p>
    <w:p w14:paraId="5B34E1EB">
      <w:pPr>
        <w:keepNext w:val="0"/>
        <w:keepLines w:val="0"/>
        <w:pageBreakBefore w:val="0"/>
        <w:widowControl/>
        <w:suppressLineNumbers w:val="0"/>
        <w:kinsoku/>
        <w:wordWrap/>
        <w:overflowPunct/>
        <w:topLinePunct w:val="0"/>
        <w:autoSpaceDE/>
        <w:autoSpaceDN/>
        <w:bidi w:val="0"/>
        <w:adjustRightInd/>
        <w:snapToGrid/>
        <w:spacing w:line="560" w:lineRule="exact"/>
        <w:ind w:firstLine="1550" w:firstLineChars="500"/>
        <w:jc w:val="both"/>
        <w:textAlignment w:val="auto"/>
        <w:rPr>
          <w:color w:val="auto"/>
        </w:rPr>
      </w:pPr>
      <w:r>
        <w:rPr>
          <w:rFonts w:hint="eastAsia" w:ascii="仿宋_GB2312" w:hAnsi="宋体" w:eastAsia="仿宋_GB2312" w:cs="仿宋_GB2312"/>
          <w:color w:val="auto"/>
          <w:kern w:val="0"/>
          <w:sz w:val="31"/>
          <w:szCs w:val="31"/>
          <w:lang w:val="en-US" w:eastAsia="zh-CN" w:bidi="ar"/>
        </w:rPr>
        <w:t>妥建国    县政府办公室主任</w:t>
      </w:r>
    </w:p>
    <w:p w14:paraId="543961C0">
      <w:pPr>
        <w:keepNext w:val="0"/>
        <w:keepLines w:val="0"/>
        <w:pageBreakBefore w:val="0"/>
        <w:widowControl/>
        <w:suppressLineNumbers w:val="0"/>
        <w:kinsoku/>
        <w:wordWrap/>
        <w:overflowPunct/>
        <w:topLinePunct w:val="0"/>
        <w:autoSpaceDE/>
        <w:autoSpaceDN/>
        <w:bidi w:val="0"/>
        <w:adjustRightInd/>
        <w:snapToGrid/>
        <w:spacing w:line="560" w:lineRule="exact"/>
        <w:ind w:firstLine="3100" w:firstLineChars="1000"/>
        <w:jc w:val="both"/>
        <w:textAlignment w:val="auto"/>
        <w:rPr>
          <w:color w:val="auto"/>
        </w:rPr>
      </w:pPr>
      <w:r>
        <w:rPr>
          <w:rFonts w:hint="eastAsia" w:ascii="仿宋_GB2312" w:hAnsi="宋体" w:eastAsia="仿宋_GB2312" w:cs="仿宋_GB2312"/>
          <w:color w:val="auto"/>
          <w:kern w:val="0"/>
          <w:sz w:val="31"/>
          <w:szCs w:val="31"/>
          <w:lang w:val="en-US" w:eastAsia="zh-CN" w:bidi="ar"/>
        </w:rPr>
        <w:t>电话：13993699222</w:t>
      </w:r>
    </w:p>
    <w:p w14:paraId="62742F43">
      <w:pPr>
        <w:keepNext w:val="0"/>
        <w:keepLines w:val="0"/>
        <w:pageBreakBefore w:val="0"/>
        <w:widowControl/>
        <w:suppressLineNumbers w:val="0"/>
        <w:kinsoku/>
        <w:wordWrap/>
        <w:overflowPunct/>
        <w:topLinePunct w:val="0"/>
        <w:autoSpaceDE/>
        <w:autoSpaceDN/>
        <w:bidi w:val="0"/>
        <w:adjustRightInd/>
        <w:snapToGrid/>
        <w:spacing w:line="560" w:lineRule="exact"/>
        <w:ind w:firstLine="1550" w:firstLineChars="500"/>
        <w:jc w:val="both"/>
        <w:textAlignment w:val="auto"/>
        <w:rPr>
          <w:color w:val="auto"/>
        </w:rPr>
      </w:pPr>
      <w:r>
        <w:rPr>
          <w:rFonts w:hint="eastAsia" w:ascii="仿宋_GB2312" w:hAnsi="宋体" w:eastAsia="仿宋_GB2312" w:cs="仿宋_GB2312"/>
          <w:color w:val="auto"/>
          <w:kern w:val="0"/>
          <w:sz w:val="31"/>
          <w:szCs w:val="31"/>
          <w:lang w:val="en-US" w:eastAsia="zh-CN" w:bidi="ar"/>
        </w:rPr>
        <w:t>毛  强    县发改局局长</w:t>
      </w:r>
    </w:p>
    <w:p w14:paraId="35D326C1">
      <w:pPr>
        <w:keepNext w:val="0"/>
        <w:keepLines w:val="0"/>
        <w:pageBreakBefore w:val="0"/>
        <w:widowControl/>
        <w:suppressLineNumbers w:val="0"/>
        <w:kinsoku/>
        <w:wordWrap/>
        <w:overflowPunct/>
        <w:topLinePunct w:val="0"/>
        <w:autoSpaceDE/>
        <w:autoSpaceDN/>
        <w:bidi w:val="0"/>
        <w:adjustRightInd/>
        <w:snapToGrid/>
        <w:spacing w:line="560" w:lineRule="exact"/>
        <w:ind w:firstLine="3100" w:firstLineChars="1000"/>
        <w:jc w:val="both"/>
        <w:textAlignment w:val="auto"/>
        <w:rPr>
          <w:rFonts w:hint="default"/>
          <w:color w:val="auto"/>
          <w:lang w:val="en-US"/>
        </w:rPr>
      </w:pPr>
      <w:r>
        <w:rPr>
          <w:rFonts w:hint="eastAsia" w:ascii="仿宋_GB2312" w:hAnsi="宋体" w:eastAsia="仿宋_GB2312" w:cs="仿宋_GB2312"/>
          <w:color w:val="auto"/>
          <w:kern w:val="0"/>
          <w:sz w:val="31"/>
          <w:szCs w:val="31"/>
          <w:lang w:val="en-US" w:eastAsia="zh-CN" w:bidi="ar"/>
        </w:rPr>
        <w:t>电话：13830690222</w:t>
      </w:r>
    </w:p>
    <w:p w14:paraId="5F5A5151">
      <w:pPr>
        <w:keepNext w:val="0"/>
        <w:keepLines w:val="0"/>
        <w:pageBreakBefore w:val="0"/>
        <w:widowControl/>
        <w:suppressLineNumbers w:val="0"/>
        <w:kinsoku/>
        <w:wordWrap/>
        <w:overflowPunct/>
        <w:topLinePunct w:val="0"/>
        <w:autoSpaceDE/>
        <w:autoSpaceDN/>
        <w:bidi w:val="0"/>
        <w:adjustRightInd/>
        <w:snapToGrid/>
        <w:spacing w:line="560" w:lineRule="exact"/>
        <w:ind w:firstLine="1550" w:firstLineChars="500"/>
        <w:jc w:val="both"/>
        <w:textAlignment w:val="auto"/>
        <w:rPr>
          <w:color w:val="auto"/>
        </w:rPr>
      </w:pPr>
      <w:r>
        <w:rPr>
          <w:rFonts w:hint="eastAsia" w:ascii="仿宋_GB2312" w:hAnsi="宋体" w:eastAsia="仿宋_GB2312" w:cs="仿宋_GB2312"/>
          <w:color w:val="auto"/>
          <w:kern w:val="0"/>
          <w:sz w:val="31"/>
          <w:szCs w:val="31"/>
          <w:lang w:val="en-US" w:eastAsia="zh-CN" w:bidi="ar"/>
        </w:rPr>
        <w:t>贺德强    县公安局政委</w:t>
      </w:r>
    </w:p>
    <w:p w14:paraId="3AE8B083">
      <w:pPr>
        <w:keepNext w:val="0"/>
        <w:keepLines w:val="0"/>
        <w:pageBreakBefore w:val="0"/>
        <w:widowControl/>
        <w:suppressLineNumbers w:val="0"/>
        <w:kinsoku/>
        <w:wordWrap/>
        <w:overflowPunct/>
        <w:topLinePunct w:val="0"/>
        <w:autoSpaceDE/>
        <w:autoSpaceDN/>
        <w:bidi w:val="0"/>
        <w:adjustRightInd/>
        <w:snapToGrid/>
        <w:spacing w:line="560" w:lineRule="exact"/>
        <w:ind w:firstLine="3100" w:firstLineChars="1000"/>
        <w:jc w:val="both"/>
        <w:textAlignment w:val="auto"/>
        <w:rPr>
          <w:color w:val="auto"/>
        </w:rPr>
      </w:pPr>
      <w:r>
        <w:rPr>
          <w:rFonts w:hint="eastAsia" w:ascii="仿宋_GB2312" w:hAnsi="宋体" w:eastAsia="仿宋_GB2312" w:cs="仿宋_GB2312"/>
          <w:color w:val="auto"/>
          <w:kern w:val="0"/>
          <w:sz w:val="31"/>
          <w:szCs w:val="31"/>
          <w:lang w:val="en-US" w:eastAsia="zh-CN" w:bidi="ar"/>
        </w:rPr>
        <w:t>电话：18093664099</w:t>
      </w:r>
    </w:p>
    <w:p w14:paraId="0D8FFA17">
      <w:pPr>
        <w:keepNext w:val="0"/>
        <w:keepLines w:val="0"/>
        <w:pageBreakBefore w:val="0"/>
        <w:widowControl/>
        <w:suppressLineNumbers w:val="0"/>
        <w:kinsoku/>
        <w:wordWrap/>
        <w:overflowPunct/>
        <w:topLinePunct w:val="0"/>
        <w:autoSpaceDE/>
        <w:autoSpaceDN/>
        <w:bidi w:val="0"/>
        <w:adjustRightInd/>
        <w:snapToGrid/>
        <w:spacing w:line="560" w:lineRule="exact"/>
        <w:ind w:firstLine="1550" w:firstLineChars="500"/>
        <w:jc w:val="both"/>
        <w:textAlignment w:val="auto"/>
        <w:rPr>
          <w:color w:val="auto"/>
        </w:rPr>
      </w:pPr>
      <w:r>
        <w:rPr>
          <w:rFonts w:hint="eastAsia" w:ascii="仿宋_GB2312" w:hAnsi="宋体" w:eastAsia="仿宋_GB2312" w:cs="仿宋_GB2312"/>
          <w:color w:val="auto"/>
          <w:kern w:val="0"/>
          <w:sz w:val="31"/>
          <w:szCs w:val="31"/>
          <w:lang w:val="en-US" w:eastAsia="zh-CN" w:bidi="ar"/>
        </w:rPr>
        <w:t>陆文德    县应急局局长</w:t>
      </w:r>
    </w:p>
    <w:p w14:paraId="3A660B98">
      <w:pPr>
        <w:keepNext w:val="0"/>
        <w:keepLines w:val="0"/>
        <w:pageBreakBefore w:val="0"/>
        <w:widowControl/>
        <w:suppressLineNumbers w:val="0"/>
        <w:kinsoku/>
        <w:wordWrap/>
        <w:overflowPunct/>
        <w:topLinePunct w:val="0"/>
        <w:autoSpaceDE/>
        <w:autoSpaceDN/>
        <w:bidi w:val="0"/>
        <w:adjustRightInd/>
        <w:snapToGrid/>
        <w:spacing w:line="560" w:lineRule="exact"/>
        <w:ind w:firstLine="3100" w:firstLineChars="1000"/>
        <w:jc w:val="both"/>
        <w:textAlignment w:val="auto"/>
        <w:rPr>
          <w:color w:val="auto"/>
        </w:rPr>
      </w:pPr>
      <w:r>
        <w:rPr>
          <w:rFonts w:hint="eastAsia" w:ascii="仿宋_GB2312" w:hAnsi="宋体" w:eastAsia="仿宋_GB2312" w:cs="仿宋_GB2312"/>
          <w:color w:val="auto"/>
          <w:kern w:val="0"/>
          <w:sz w:val="31"/>
          <w:szCs w:val="31"/>
          <w:lang w:val="en-US" w:eastAsia="zh-CN" w:bidi="ar"/>
        </w:rPr>
        <w:t>电话：13993625099</w:t>
      </w:r>
    </w:p>
    <w:p w14:paraId="12BB0C0B">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color w:val="auto"/>
        </w:rPr>
      </w:pPr>
      <w:r>
        <w:rPr>
          <w:rFonts w:hint="eastAsia" w:ascii="仿宋_GB2312" w:hAnsi="宋体" w:eastAsia="仿宋_GB2312" w:cs="仿宋_GB2312"/>
          <w:color w:val="auto"/>
          <w:kern w:val="0"/>
          <w:sz w:val="31"/>
          <w:szCs w:val="31"/>
          <w:lang w:val="en-US" w:eastAsia="zh-CN" w:bidi="ar"/>
        </w:rPr>
        <w:t>成员：    梁生红    县委宣传部常务副部长</w:t>
      </w:r>
    </w:p>
    <w:p w14:paraId="6AA222CF">
      <w:pPr>
        <w:keepNext w:val="0"/>
        <w:keepLines w:val="0"/>
        <w:pageBreakBefore w:val="0"/>
        <w:widowControl/>
        <w:suppressLineNumbers w:val="0"/>
        <w:kinsoku/>
        <w:wordWrap/>
        <w:overflowPunct/>
        <w:topLinePunct w:val="0"/>
        <w:autoSpaceDE/>
        <w:autoSpaceDN/>
        <w:bidi w:val="0"/>
        <w:adjustRightInd/>
        <w:snapToGrid/>
        <w:spacing w:line="560" w:lineRule="exact"/>
        <w:ind w:firstLine="3100" w:firstLineChars="1000"/>
        <w:jc w:val="both"/>
        <w:textAlignment w:val="auto"/>
        <w:rPr>
          <w:color w:val="auto"/>
        </w:rPr>
      </w:pPr>
      <w:r>
        <w:rPr>
          <w:rFonts w:hint="eastAsia" w:ascii="仿宋_GB2312" w:hAnsi="宋体" w:eastAsia="仿宋_GB2312" w:cs="仿宋_GB2312"/>
          <w:color w:val="auto"/>
          <w:kern w:val="0"/>
          <w:sz w:val="31"/>
          <w:szCs w:val="31"/>
          <w:lang w:val="en-US" w:eastAsia="zh-CN" w:bidi="ar"/>
        </w:rPr>
        <w:t>电话：13993625556</w:t>
      </w:r>
    </w:p>
    <w:p w14:paraId="33255BF8">
      <w:pPr>
        <w:keepNext w:val="0"/>
        <w:keepLines w:val="0"/>
        <w:pageBreakBefore w:val="0"/>
        <w:widowControl/>
        <w:suppressLineNumbers w:val="0"/>
        <w:kinsoku/>
        <w:wordWrap/>
        <w:overflowPunct/>
        <w:topLinePunct w:val="0"/>
        <w:autoSpaceDE/>
        <w:autoSpaceDN/>
        <w:bidi w:val="0"/>
        <w:adjustRightInd/>
        <w:snapToGrid/>
        <w:spacing w:line="560" w:lineRule="exact"/>
        <w:ind w:firstLine="1550" w:firstLineChars="500"/>
        <w:jc w:val="both"/>
        <w:textAlignment w:val="auto"/>
        <w:rPr>
          <w:color w:val="auto"/>
        </w:rPr>
      </w:pPr>
      <w:r>
        <w:rPr>
          <w:rFonts w:hint="eastAsia" w:ascii="仿宋_GB2312" w:hAnsi="宋体" w:eastAsia="仿宋_GB2312" w:cs="仿宋_GB2312"/>
          <w:color w:val="auto"/>
          <w:kern w:val="0"/>
          <w:sz w:val="31"/>
          <w:szCs w:val="31"/>
          <w:lang w:val="en-US" w:eastAsia="zh-CN" w:bidi="ar"/>
        </w:rPr>
        <w:t>孙玉国    县财政局局长</w:t>
      </w:r>
    </w:p>
    <w:p w14:paraId="33A37D51">
      <w:pPr>
        <w:keepNext w:val="0"/>
        <w:keepLines w:val="0"/>
        <w:pageBreakBefore w:val="0"/>
        <w:widowControl/>
        <w:suppressLineNumbers w:val="0"/>
        <w:kinsoku/>
        <w:wordWrap/>
        <w:overflowPunct/>
        <w:topLinePunct w:val="0"/>
        <w:autoSpaceDE/>
        <w:autoSpaceDN/>
        <w:bidi w:val="0"/>
        <w:adjustRightInd/>
        <w:snapToGrid/>
        <w:spacing w:line="560" w:lineRule="exact"/>
        <w:ind w:firstLine="3100" w:firstLineChars="1000"/>
        <w:jc w:val="both"/>
        <w:textAlignment w:val="auto"/>
        <w:rPr>
          <w:color w:val="auto"/>
        </w:rPr>
      </w:pPr>
      <w:r>
        <w:rPr>
          <w:rFonts w:hint="eastAsia" w:ascii="仿宋_GB2312" w:hAnsi="宋体" w:eastAsia="仿宋_GB2312" w:cs="仿宋_GB2312"/>
          <w:color w:val="auto"/>
          <w:kern w:val="0"/>
          <w:sz w:val="31"/>
          <w:szCs w:val="31"/>
          <w:lang w:val="en-US" w:eastAsia="zh-CN" w:bidi="ar"/>
        </w:rPr>
        <w:t>电话：13993625088</w:t>
      </w:r>
    </w:p>
    <w:p w14:paraId="19E3AB3D">
      <w:pPr>
        <w:keepNext w:val="0"/>
        <w:keepLines w:val="0"/>
        <w:pageBreakBefore w:val="0"/>
        <w:widowControl/>
        <w:suppressLineNumbers w:val="0"/>
        <w:kinsoku/>
        <w:wordWrap/>
        <w:overflowPunct/>
        <w:topLinePunct w:val="0"/>
        <w:autoSpaceDE/>
        <w:autoSpaceDN/>
        <w:bidi w:val="0"/>
        <w:adjustRightInd/>
        <w:snapToGrid/>
        <w:spacing w:line="560" w:lineRule="exact"/>
        <w:ind w:firstLine="1550" w:firstLineChars="500"/>
        <w:jc w:val="both"/>
        <w:textAlignment w:val="auto"/>
        <w:rPr>
          <w:color w:val="auto"/>
        </w:rPr>
      </w:pPr>
      <w:r>
        <w:rPr>
          <w:rFonts w:hint="eastAsia" w:ascii="仿宋_GB2312" w:hAnsi="宋体" w:eastAsia="仿宋_GB2312" w:cs="仿宋_GB2312"/>
          <w:color w:val="auto"/>
          <w:kern w:val="0"/>
          <w:sz w:val="31"/>
          <w:szCs w:val="31"/>
          <w:lang w:val="en-US" w:eastAsia="zh-CN" w:bidi="ar"/>
        </w:rPr>
        <w:t>王春蕊    县民政局局长</w:t>
      </w:r>
    </w:p>
    <w:p w14:paraId="3F5A201A">
      <w:pPr>
        <w:keepNext w:val="0"/>
        <w:keepLines w:val="0"/>
        <w:pageBreakBefore w:val="0"/>
        <w:widowControl/>
        <w:suppressLineNumbers w:val="0"/>
        <w:kinsoku/>
        <w:wordWrap/>
        <w:overflowPunct/>
        <w:topLinePunct w:val="0"/>
        <w:autoSpaceDE/>
        <w:autoSpaceDN/>
        <w:bidi w:val="0"/>
        <w:adjustRightInd/>
        <w:snapToGrid/>
        <w:spacing w:line="560" w:lineRule="exact"/>
        <w:ind w:firstLine="3100" w:firstLineChars="1000"/>
        <w:jc w:val="both"/>
        <w:textAlignment w:val="auto"/>
        <w:rPr>
          <w:color w:val="auto"/>
        </w:rPr>
      </w:pPr>
      <w:r>
        <w:rPr>
          <w:rFonts w:hint="eastAsia" w:ascii="仿宋_GB2312" w:hAnsi="宋体" w:eastAsia="仿宋_GB2312" w:cs="仿宋_GB2312"/>
          <w:color w:val="auto"/>
          <w:kern w:val="0"/>
          <w:sz w:val="31"/>
          <w:szCs w:val="31"/>
          <w:lang w:val="en-US" w:eastAsia="zh-CN" w:bidi="ar"/>
        </w:rPr>
        <w:t>电话：13993669288</w:t>
      </w:r>
    </w:p>
    <w:p w14:paraId="489AF368">
      <w:pPr>
        <w:keepNext w:val="0"/>
        <w:keepLines w:val="0"/>
        <w:pageBreakBefore w:val="0"/>
        <w:widowControl/>
        <w:suppressLineNumbers w:val="0"/>
        <w:kinsoku/>
        <w:wordWrap/>
        <w:overflowPunct/>
        <w:topLinePunct w:val="0"/>
        <w:autoSpaceDE/>
        <w:autoSpaceDN/>
        <w:bidi w:val="0"/>
        <w:adjustRightInd/>
        <w:snapToGrid/>
        <w:spacing w:line="560" w:lineRule="exact"/>
        <w:ind w:firstLine="1550" w:firstLineChars="500"/>
        <w:jc w:val="both"/>
        <w:textAlignment w:val="auto"/>
        <w:rPr>
          <w:color w:val="auto"/>
        </w:rPr>
      </w:pPr>
      <w:r>
        <w:rPr>
          <w:rFonts w:hint="eastAsia" w:ascii="仿宋_GB2312" w:hAnsi="宋体" w:eastAsia="仿宋_GB2312" w:cs="仿宋_GB2312"/>
          <w:color w:val="auto"/>
          <w:kern w:val="0"/>
          <w:sz w:val="31"/>
          <w:szCs w:val="31"/>
          <w:lang w:val="en-US" w:eastAsia="zh-CN" w:bidi="ar"/>
        </w:rPr>
        <w:t>郭志刚    县司法局局长</w:t>
      </w:r>
    </w:p>
    <w:p w14:paraId="692C3470">
      <w:pPr>
        <w:keepNext w:val="0"/>
        <w:keepLines w:val="0"/>
        <w:pageBreakBefore w:val="0"/>
        <w:widowControl/>
        <w:suppressLineNumbers w:val="0"/>
        <w:kinsoku/>
        <w:wordWrap/>
        <w:overflowPunct/>
        <w:topLinePunct w:val="0"/>
        <w:autoSpaceDE/>
        <w:autoSpaceDN/>
        <w:bidi w:val="0"/>
        <w:adjustRightInd/>
        <w:snapToGrid/>
        <w:spacing w:line="560" w:lineRule="exact"/>
        <w:ind w:firstLine="3100" w:firstLineChars="1000"/>
        <w:jc w:val="both"/>
        <w:textAlignment w:val="auto"/>
        <w:rPr>
          <w:color w:val="auto"/>
        </w:rPr>
      </w:pPr>
      <w:r>
        <w:rPr>
          <w:rFonts w:hint="eastAsia" w:ascii="仿宋_GB2312" w:hAnsi="宋体" w:eastAsia="仿宋_GB2312" w:cs="仿宋_GB2312"/>
          <w:color w:val="auto"/>
          <w:kern w:val="0"/>
          <w:sz w:val="31"/>
          <w:szCs w:val="31"/>
          <w:lang w:val="en-US" w:eastAsia="zh-CN" w:bidi="ar"/>
        </w:rPr>
        <w:t>电话：18993022710</w:t>
      </w:r>
    </w:p>
    <w:p w14:paraId="58A9EACF">
      <w:pPr>
        <w:keepNext w:val="0"/>
        <w:keepLines w:val="0"/>
        <w:pageBreakBefore w:val="0"/>
        <w:widowControl/>
        <w:suppressLineNumbers w:val="0"/>
        <w:kinsoku/>
        <w:wordWrap/>
        <w:overflowPunct/>
        <w:topLinePunct w:val="0"/>
        <w:autoSpaceDE/>
        <w:autoSpaceDN/>
        <w:bidi w:val="0"/>
        <w:adjustRightInd/>
        <w:snapToGrid/>
        <w:spacing w:line="560" w:lineRule="exact"/>
        <w:ind w:firstLine="1550" w:firstLineChars="500"/>
        <w:jc w:val="both"/>
        <w:textAlignment w:val="auto"/>
        <w:rPr>
          <w:color w:val="auto"/>
        </w:rPr>
      </w:pPr>
      <w:r>
        <w:rPr>
          <w:rFonts w:hint="eastAsia" w:ascii="仿宋_GB2312" w:hAnsi="宋体" w:eastAsia="仿宋_GB2312" w:cs="仿宋_GB2312"/>
          <w:color w:val="auto"/>
          <w:kern w:val="0"/>
          <w:sz w:val="31"/>
          <w:szCs w:val="31"/>
          <w:lang w:val="en-US" w:eastAsia="zh-CN" w:bidi="ar"/>
        </w:rPr>
        <w:t>毛得勇    县人社局局长</w:t>
      </w:r>
    </w:p>
    <w:p w14:paraId="78112996">
      <w:pPr>
        <w:keepNext w:val="0"/>
        <w:keepLines w:val="0"/>
        <w:pageBreakBefore w:val="0"/>
        <w:widowControl/>
        <w:suppressLineNumbers w:val="0"/>
        <w:kinsoku/>
        <w:wordWrap/>
        <w:overflowPunct/>
        <w:topLinePunct w:val="0"/>
        <w:autoSpaceDE/>
        <w:autoSpaceDN/>
        <w:bidi w:val="0"/>
        <w:adjustRightInd/>
        <w:snapToGrid/>
        <w:spacing w:line="560" w:lineRule="exact"/>
        <w:ind w:firstLine="3100" w:firstLineChars="1000"/>
        <w:jc w:val="both"/>
        <w:textAlignment w:val="auto"/>
        <w:rPr>
          <w:color w:val="auto"/>
        </w:rPr>
      </w:pPr>
      <w:r>
        <w:rPr>
          <w:rFonts w:hint="eastAsia" w:ascii="仿宋_GB2312" w:hAnsi="宋体" w:eastAsia="仿宋_GB2312" w:cs="仿宋_GB2312"/>
          <w:color w:val="auto"/>
          <w:kern w:val="0"/>
          <w:sz w:val="31"/>
          <w:szCs w:val="31"/>
          <w:lang w:val="en-US" w:eastAsia="zh-CN" w:bidi="ar"/>
        </w:rPr>
        <w:t>电话：18093638628</w:t>
      </w:r>
    </w:p>
    <w:p w14:paraId="5EC42632">
      <w:pPr>
        <w:keepNext w:val="0"/>
        <w:keepLines w:val="0"/>
        <w:pageBreakBefore w:val="0"/>
        <w:widowControl/>
        <w:suppressLineNumbers w:val="0"/>
        <w:kinsoku/>
        <w:wordWrap/>
        <w:overflowPunct/>
        <w:topLinePunct w:val="0"/>
        <w:autoSpaceDE/>
        <w:autoSpaceDN/>
        <w:bidi w:val="0"/>
        <w:adjustRightInd/>
        <w:snapToGrid/>
        <w:spacing w:line="560" w:lineRule="exact"/>
        <w:ind w:firstLine="1550" w:firstLineChars="500"/>
        <w:jc w:val="both"/>
        <w:textAlignment w:val="auto"/>
        <w:rPr>
          <w:color w:val="auto"/>
        </w:rPr>
      </w:pPr>
      <w:r>
        <w:rPr>
          <w:rFonts w:hint="eastAsia" w:ascii="仿宋_GB2312" w:hAnsi="宋体" w:eastAsia="仿宋_GB2312" w:cs="仿宋_GB2312"/>
          <w:color w:val="auto"/>
          <w:kern w:val="0"/>
          <w:sz w:val="31"/>
          <w:szCs w:val="31"/>
          <w:lang w:val="en-US" w:eastAsia="zh-CN" w:bidi="ar"/>
        </w:rPr>
        <w:t>安建军    县自然资源局局长</w:t>
      </w:r>
    </w:p>
    <w:p w14:paraId="2971B644">
      <w:pPr>
        <w:keepNext w:val="0"/>
        <w:keepLines w:val="0"/>
        <w:pageBreakBefore w:val="0"/>
        <w:widowControl/>
        <w:suppressLineNumbers w:val="0"/>
        <w:kinsoku/>
        <w:wordWrap/>
        <w:overflowPunct/>
        <w:topLinePunct w:val="0"/>
        <w:autoSpaceDE/>
        <w:autoSpaceDN/>
        <w:bidi w:val="0"/>
        <w:adjustRightInd/>
        <w:snapToGrid/>
        <w:spacing w:line="560" w:lineRule="exact"/>
        <w:ind w:firstLine="3100" w:firstLineChars="1000"/>
        <w:jc w:val="both"/>
        <w:textAlignment w:val="auto"/>
        <w:rPr>
          <w:color w:val="auto"/>
        </w:rPr>
      </w:pPr>
      <w:r>
        <w:rPr>
          <w:rFonts w:hint="eastAsia" w:ascii="仿宋_GB2312" w:hAnsi="宋体" w:eastAsia="仿宋_GB2312" w:cs="仿宋_GB2312"/>
          <w:color w:val="auto"/>
          <w:kern w:val="0"/>
          <w:sz w:val="31"/>
          <w:szCs w:val="31"/>
          <w:lang w:val="en-US" w:eastAsia="zh-CN" w:bidi="ar"/>
        </w:rPr>
        <w:t>电话：13993622626</w:t>
      </w:r>
    </w:p>
    <w:p w14:paraId="6EE7D248">
      <w:pPr>
        <w:keepNext w:val="0"/>
        <w:keepLines w:val="0"/>
        <w:pageBreakBefore w:val="0"/>
        <w:widowControl/>
        <w:suppressLineNumbers w:val="0"/>
        <w:kinsoku/>
        <w:wordWrap/>
        <w:overflowPunct/>
        <w:topLinePunct w:val="0"/>
        <w:autoSpaceDE/>
        <w:autoSpaceDN/>
        <w:bidi w:val="0"/>
        <w:adjustRightInd/>
        <w:snapToGrid/>
        <w:spacing w:line="560" w:lineRule="exact"/>
        <w:ind w:firstLine="1550" w:firstLineChars="500"/>
        <w:jc w:val="both"/>
        <w:textAlignment w:val="auto"/>
        <w:rPr>
          <w:color w:val="auto"/>
        </w:rPr>
      </w:pPr>
      <w:r>
        <w:rPr>
          <w:rFonts w:hint="eastAsia" w:ascii="仿宋_GB2312" w:hAnsi="宋体" w:eastAsia="仿宋_GB2312" w:cs="仿宋_GB2312"/>
          <w:color w:val="auto"/>
          <w:kern w:val="0"/>
          <w:sz w:val="31"/>
          <w:szCs w:val="31"/>
          <w:lang w:val="en-US" w:eastAsia="zh-CN" w:bidi="ar"/>
        </w:rPr>
        <w:t>妥春海    县生态环境分局局长</w:t>
      </w:r>
    </w:p>
    <w:p w14:paraId="1D1E07B2">
      <w:pPr>
        <w:keepNext w:val="0"/>
        <w:keepLines w:val="0"/>
        <w:pageBreakBefore w:val="0"/>
        <w:widowControl/>
        <w:suppressLineNumbers w:val="0"/>
        <w:kinsoku/>
        <w:wordWrap/>
        <w:overflowPunct/>
        <w:topLinePunct w:val="0"/>
        <w:autoSpaceDE/>
        <w:autoSpaceDN/>
        <w:bidi w:val="0"/>
        <w:adjustRightInd/>
        <w:snapToGrid/>
        <w:spacing w:line="560" w:lineRule="exact"/>
        <w:ind w:firstLine="3100" w:firstLineChars="1000"/>
        <w:jc w:val="both"/>
        <w:textAlignment w:val="auto"/>
        <w:rPr>
          <w:color w:val="auto"/>
        </w:rPr>
      </w:pPr>
      <w:r>
        <w:rPr>
          <w:rFonts w:hint="eastAsia" w:ascii="仿宋_GB2312" w:hAnsi="宋体" w:eastAsia="仿宋_GB2312" w:cs="仿宋_GB2312"/>
          <w:color w:val="auto"/>
          <w:kern w:val="0"/>
          <w:sz w:val="31"/>
          <w:szCs w:val="31"/>
          <w:lang w:val="en-US" w:eastAsia="zh-CN" w:bidi="ar"/>
        </w:rPr>
        <w:t>电话：13919735868</w:t>
      </w:r>
    </w:p>
    <w:p w14:paraId="493CE160">
      <w:pPr>
        <w:keepNext w:val="0"/>
        <w:keepLines w:val="0"/>
        <w:pageBreakBefore w:val="0"/>
        <w:widowControl/>
        <w:suppressLineNumbers w:val="0"/>
        <w:kinsoku/>
        <w:wordWrap/>
        <w:overflowPunct/>
        <w:topLinePunct w:val="0"/>
        <w:autoSpaceDE/>
        <w:autoSpaceDN/>
        <w:bidi w:val="0"/>
        <w:adjustRightInd/>
        <w:snapToGrid/>
        <w:spacing w:line="560" w:lineRule="exact"/>
        <w:ind w:firstLine="1550" w:firstLineChars="500"/>
        <w:jc w:val="both"/>
        <w:textAlignment w:val="auto"/>
        <w:rPr>
          <w:color w:val="auto"/>
        </w:rPr>
      </w:pPr>
      <w:r>
        <w:rPr>
          <w:rFonts w:hint="eastAsia" w:ascii="仿宋_GB2312" w:hAnsi="宋体" w:eastAsia="仿宋_GB2312" w:cs="仿宋_GB2312"/>
          <w:color w:val="auto"/>
          <w:kern w:val="0"/>
          <w:sz w:val="31"/>
          <w:szCs w:val="31"/>
          <w:lang w:val="en-US" w:eastAsia="zh-CN" w:bidi="ar"/>
        </w:rPr>
        <w:t>盛殿军    县住建局局长</w:t>
      </w:r>
    </w:p>
    <w:p w14:paraId="21DE60C1">
      <w:pPr>
        <w:keepNext w:val="0"/>
        <w:keepLines w:val="0"/>
        <w:pageBreakBefore w:val="0"/>
        <w:widowControl/>
        <w:suppressLineNumbers w:val="0"/>
        <w:kinsoku/>
        <w:wordWrap/>
        <w:overflowPunct/>
        <w:topLinePunct w:val="0"/>
        <w:autoSpaceDE/>
        <w:autoSpaceDN/>
        <w:bidi w:val="0"/>
        <w:adjustRightInd/>
        <w:snapToGrid/>
        <w:spacing w:line="560" w:lineRule="exact"/>
        <w:ind w:firstLine="3100" w:firstLineChars="1000"/>
        <w:jc w:val="both"/>
        <w:textAlignment w:val="auto"/>
        <w:rPr>
          <w:color w:val="auto"/>
        </w:rPr>
      </w:pPr>
      <w:r>
        <w:rPr>
          <w:rFonts w:hint="eastAsia" w:ascii="仿宋_GB2312" w:hAnsi="宋体" w:eastAsia="仿宋_GB2312" w:cs="仿宋_GB2312"/>
          <w:color w:val="auto"/>
          <w:kern w:val="0"/>
          <w:sz w:val="31"/>
          <w:szCs w:val="31"/>
          <w:lang w:val="en-US" w:eastAsia="zh-CN" w:bidi="ar"/>
        </w:rPr>
        <w:t>电话：13909365078</w:t>
      </w:r>
    </w:p>
    <w:p w14:paraId="38819862">
      <w:pPr>
        <w:keepNext w:val="0"/>
        <w:keepLines w:val="0"/>
        <w:pageBreakBefore w:val="0"/>
        <w:widowControl/>
        <w:suppressLineNumbers w:val="0"/>
        <w:kinsoku/>
        <w:wordWrap/>
        <w:overflowPunct/>
        <w:topLinePunct w:val="0"/>
        <w:autoSpaceDE/>
        <w:autoSpaceDN/>
        <w:bidi w:val="0"/>
        <w:adjustRightInd/>
        <w:snapToGrid/>
        <w:spacing w:line="560" w:lineRule="exact"/>
        <w:ind w:firstLine="1550" w:firstLineChars="500"/>
        <w:jc w:val="both"/>
        <w:textAlignment w:val="auto"/>
        <w:rPr>
          <w:color w:val="auto"/>
        </w:rPr>
      </w:pPr>
      <w:r>
        <w:rPr>
          <w:rFonts w:hint="eastAsia" w:ascii="仿宋_GB2312" w:hAnsi="宋体" w:eastAsia="仿宋_GB2312" w:cs="仿宋_GB2312"/>
          <w:color w:val="auto"/>
          <w:kern w:val="0"/>
          <w:sz w:val="31"/>
          <w:szCs w:val="31"/>
          <w:lang w:val="en-US" w:eastAsia="zh-CN" w:bidi="ar"/>
        </w:rPr>
        <w:t>郭志剑    县农业农村局局长</w:t>
      </w:r>
    </w:p>
    <w:p w14:paraId="16307530">
      <w:pPr>
        <w:keepNext w:val="0"/>
        <w:keepLines w:val="0"/>
        <w:pageBreakBefore w:val="0"/>
        <w:widowControl/>
        <w:suppressLineNumbers w:val="0"/>
        <w:kinsoku/>
        <w:wordWrap/>
        <w:overflowPunct/>
        <w:topLinePunct w:val="0"/>
        <w:autoSpaceDE/>
        <w:autoSpaceDN/>
        <w:bidi w:val="0"/>
        <w:adjustRightInd/>
        <w:snapToGrid/>
        <w:spacing w:line="560" w:lineRule="exact"/>
        <w:ind w:firstLine="3100" w:firstLineChars="1000"/>
        <w:jc w:val="both"/>
        <w:textAlignment w:val="auto"/>
        <w:rPr>
          <w:color w:val="auto"/>
        </w:rPr>
      </w:pPr>
      <w:r>
        <w:rPr>
          <w:rFonts w:hint="eastAsia" w:ascii="仿宋_GB2312" w:hAnsi="宋体" w:eastAsia="仿宋_GB2312" w:cs="仿宋_GB2312"/>
          <w:color w:val="auto"/>
          <w:kern w:val="0"/>
          <w:sz w:val="31"/>
          <w:szCs w:val="31"/>
          <w:lang w:val="en-US" w:eastAsia="zh-CN" w:bidi="ar"/>
        </w:rPr>
        <w:t>电话：13830647889</w:t>
      </w:r>
    </w:p>
    <w:p w14:paraId="06B943AF">
      <w:pPr>
        <w:keepNext w:val="0"/>
        <w:keepLines w:val="0"/>
        <w:pageBreakBefore w:val="0"/>
        <w:widowControl/>
        <w:suppressLineNumbers w:val="0"/>
        <w:kinsoku/>
        <w:wordWrap/>
        <w:overflowPunct/>
        <w:topLinePunct w:val="0"/>
        <w:autoSpaceDE/>
        <w:autoSpaceDN/>
        <w:bidi w:val="0"/>
        <w:adjustRightInd/>
        <w:snapToGrid/>
        <w:spacing w:line="560" w:lineRule="exact"/>
        <w:ind w:firstLine="1550" w:firstLineChars="500"/>
        <w:jc w:val="both"/>
        <w:textAlignment w:val="auto"/>
        <w:rPr>
          <w:color w:val="auto"/>
        </w:rPr>
      </w:pPr>
      <w:r>
        <w:rPr>
          <w:rFonts w:hint="eastAsia" w:ascii="仿宋_GB2312" w:hAnsi="宋体" w:eastAsia="仿宋_GB2312" w:cs="仿宋_GB2312"/>
          <w:color w:val="auto"/>
          <w:kern w:val="0"/>
          <w:sz w:val="31"/>
          <w:szCs w:val="31"/>
          <w:lang w:val="en-US" w:eastAsia="zh-CN" w:bidi="ar"/>
        </w:rPr>
        <w:t>安志杰    县水务局局长</w:t>
      </w:r>
      <w:bookmarkStart w:id="0" w:name="_GoBack"/>
      <w:bookmarkEnd w:id="0"/>
    </w:p>
    <w:p w14:paraId="4C37F938">
      <w:pPr>
        <w:keepNext w:val="0"/>
        <w:keepLines w:val="0"/>
        <w:pageBreakBefore w:val="0"/>
        <w:widowControl/>
        <w:suppressLineNumbers w:val="0"/>
        <w:kinsoku/>
        <w:wordWrap/>
        <w:overflowPunct/>
        <w:topLinePunct w:val="0"/>
        <w:autoSpaceDE/>
        <w:autoSpaceDN/>
        <w:bidi w:val="0"/>
        <w:adjustRightInd/>
        <w:snapToGrid/>
        <w:spacing w:line="560" w:lineRule="exact"/>
        <w:ind w:firstLine="3100" w:firstLineChars="1000"/>
        <w:jc w:val="both"/>
        <w:textAlignment w:val="auto"/>
        <w:rPr>
          <w:color w:val="auto"/>
        </w:rPr>
      </w:pPr>
      <w:r>
        <w:rPr>
          <w:rFonts w:hint="eastAsia" w:ascii="仿宋_GB2312" w:hAnsi="宋体" w:eastAsia="仿宋_GB2312" w:cs="仿宋_GB2312"/>
          <w:color w:val="auto"/>
          <w:kern w:val="0"/>
          <w:sz w:val="31"/>
          <w:szCs w:val="31"/>
          <w:lang w:val="en-US" w:eastAsia="zh-CN" w:bidi="ar"/>
        </w:rPr>
        <w:t>电话：15349360338</w:t>
      </w:r>
    </w:p>
    <w:p w14:paraId="3C5D09F4">
      <w:pPr>
        <w:keepNext w:val="0"/>
        <w:keepLines w:val="0"/>
        <w:pageBreakBefore w:val="0"/>
        <w:widowControl/>
        <w:suppressLineNumbers w:val="0"/>
        <w:kinsoku/>
        <w:wordWrap/>
        <w:overflowPunct/>
        <w:topLinePunct w:val="0"/>
        <w:autoSpaceDE/>
        <w:autoSpaceDN/>
        <w:bidi w:val="0"/>
        <w:adjustRightInd/>
        <w:snapToGrid/>
        <w:spacing w:line="560" w:lineRule="exact"/>
        <w:ind w:firstLine="1550" w:firstLineChars="500"/>
        <w:jc w:val="both"/>
        <w:textAlignment w:val="auto"/>
        <w:rPr>
          <w:color w:val="auto"/>
        </w:rPr>
      </w:pPr>
      <w:r>
        <w:rPr>
          <w:rFonts w:hint="eastAsia" w:ascii="仿宋_GB2312" w:hAnsi="宋体" w:eastAsia="仿宋_GB2312" w:cs="仿宋_GB2312"/>
          <w:color w:val="auto"/>
          <w:kern w:val="0"/>
          <w:sz w:val="31"/>
          <w:szCs w:val="31"/>
          <w:lang w:val="en-US" w:eastAsia="zh-CN" w:bidi="ar"/>
        </w:rPr>
        <w:t>孟  鹏    县市场监管局局长</w:t>
      </w:r>
    </w:p>
    <w:p w14:paraId="7F0EB7E7">
      <w:pPr>
        <w:keepNext w:val="0"/>
        <w:keepLines w:val="0"/>
        <w:pageBreakBefore w:val="0"/>
        <w:widowControl/>
        <w:suppressLineNumbers w:val="0"/>
        <w:kinsoku/>
        <w:wordWrap/>
        <w:overflowPunct/>
        <w:topLinePunct w:val="0"/>
        <w:autoSpaceDE/>
        <w:autoSpaceDN/>
        <w:bidi w:val="0"/>
        <w:adjustRightInd/>
        <w:snapToGrid/>
        <w:spacing w:line="560" w:lineRule="exact"/>
        <w:ind w:firstLine="3100" w:firstLineChars="1000"/>
        <w:jc w:val="both"/>
        <w:textAlignment w:val="auto"/>
        <w:rPr>
          <w:color w:val="auto"/>
        </w:rPr>
      </w:pPr>
      <w:r>
        <w:rPr>
          <w:rFonts w:hint="eastAsia" w:ascii="仿宋_GB2312" w:hAnsi="宋体" w:eastAsia="仿宋_GB2312" w:cs="仿宋_GB2312"/>
          <w:color w:val="auto"/>
          <w:kern w:val="0"/>
          <w:sz w:val="31"/>
          <w:szCs w:val="31"/>
          <w:lang w:val="en-US" w:eastAsia="zh-CN" w:bidi="ar"/>
        </w:rPr>
        <w:t>电话：13830685100</w:t>
      </w:r>
    </w:p>
    <w:p w14:paraId="204178C7">
      <w:pPr>
        <w:keepNext w:val="0"/>
        <w:keepLines w:val="0"/>
        <w:pageBreakBefore w:val="0"/>
        <w:widowControl/>
        <w:suppressLineNumbers w:val="0"/>
        <w:kinsoku/>
        <w:wordWrap/>
        <w:overflowPunct/>
        <w:topLinePunct w:val="0"/>
        <w:autoSpaceDE/>
        <w:autoSpaceDN/>
        <w:bidi w:val="0"/>
        <w:adjustRightInd/>
        <w:snapToGrid/>
        <w:spacing w:line="560" w:lineRule="exact"/>
        <w:ind w:firstLine="1550" w:firstLineChars="500"/>
        <w:jc w:val="both"/>
        <w:textAlignment w:val="auto"/>
        <w:rPr>
          <w:color w:val="auto"/>
        </w:rPr>
      </w:pPr>
      <w:r>
        <w:rPr>
          <w:rFonts w:hint="eastAsia" w:ascii="仿宋_GB2312" w:hAnsi="宋体" w:eastAsia="仿宋_GB2312" w:cs="仿宋_GB2312"/>
          <w:color w:val="auto"/>
          <w:kern w:val="0"/>
          <w:sz w:val="31"/>
          <w:szCs w:val="31"/>
          <w:lang w:val="en-US" w:eastAsia="zh-CN" w:bidi="ar"/>
        </w:rPr>
        <w:t>任  斌    县卫健局局长</w:t>
      </w:r>
    </w:p>
    <w:p w14:paraId="57620FFA">
      <w:pPr>
        <w:keepNext w:val="0"/>
        <w:keepLines w:val="0"/>
        <w:pageBreakBefore w:val="0"/>
        <w:widowControl/>
        <w:suppressLineNumbers w:val="0"/>
        <w:kinsoku/>
        <w:wordWrap/>
        <w:overflowPunct/>
        <w:topLinePunct w:val="0"/>
        <w:autoSpaceDE/>
        <w:autoSpaceDN/>
        <w:bidi w:val="0"/>
        <w:adjustRightInd/>
        <w:snapToGrid/>
        <w:spacing w:line="560" w:lineRule="exact"/>
        <w:ind w:firstLine="3100" w:firstLineChars="1000"/>
        <w:jc w:val="both"/>
        <w:textAlignment w:val="auto"/>
        <w:rPr>
          <w:color w:val="auto"/>
        </w:rPr>
      </w:pPr>
      <w:r>
        <w:rPr>
          <w:rFonts w:hint="eastAsia" w:ascii="仿宋_GB2312" w:hAnsi="宋体" w:eastAsia="仿宋_GB2312" w:cs="仿宋_GB2312"/>
          <w:color w:val="auto"/>
          <w:kern w:val="0"/>
          <w:sz w:val="31"/>
          <w:szCs w:val="31"/>
          <w:lang w:val="en-US" w:eastAsia="zh-CN" w:bidi="ar"/>
        </w:rPr>
        <w:t>电话：13689480205</w:t>
      </w:r>
    </w:p>
    <w:p w14:paraId="033927DB">
      <w:pPr>
        <w:keepNext w:val="0"/>
        <w:keepLines w:val="0"/>
        <w:pageBreakBefore w:val="0"/>
        <w:widowControl/>
        <w:suppressLineNumbers w:val="0"/>
        <w:kinsoku/>
        <w:wordWrap/>
        <w:overflowPunct/>
        <w:topLinePunct w:val="0"/>
        <w:autoSpaceDE/>
        <w:autoSpaceDN/>
        <w:bidi w:val="0"/>
        <w:adjustRightInd/>
        <w:snapToGrid/>
        <w:spacing w:line="560" w:lineRule="exact"/>
        <w:ind w:firstLine="1550" w:firstLineChars="500"/>
        <w:jc w:val="both"/>
        <w:textAlignment w:val="auto"/>
        <w:rPr>
          <w:color w:val="auto"/>
        </w:rPr>
      </w:pPr>
      <w:r>
        <w:rPr>
          <w:rFonts w:hint="eastAsia" w:ascii="仿宋_GB2312" w:hAnsi="宋体" w:eastAsia="仿宋_GB2312" w:cs="仿宋_GB2312"/>
          <w:color w:val="auto"/>
          <w:kern w:val="0"/>
          <w:sz w:val="31"/>
          <w:szCs w:val="31"/>
          <w:lang w:val="en-US" w:eastAsia="zh-CN" w:bidi="ar"/>
        </w:rPr>
        <w:t>喇燕霞    县文旅局局长</w:t>
      </w:r>
    </w:p>
    <w:p w14:paraId="05EE52D9">
      <w:pPr>
        <w:keepNext w:val="0"/>
        <w:keepLines w:val="0"/>
        <w:pageBreakBefore w:val="0"/>
        <w:widowControl/>
        <w:suppressLineNumbers w:val="0"/>
        <w:kinsoku/>
        <w:wordWrap/>
        <w:overflowPunct/>
        <w:topLinePunct w:val="0"/>
        <w:autoSpaceDE/>
        <w:autoSpaceDN/>
        <w:bidi w:val="0"/>
        <w:adjustRightInd/>
        <w:snapToGrid/>
        <w:spacing w:line="560" w:lineRule="exact"/>
        <w:ind w:firstLine="3100" w:firstLineChars="1000"/>
        <w:jc w:val="both"/>
        <w:textAlignment w:val="auto"/>
        <w:rPr>
          <w:color w:val="auto"/>
        </w:rPr>
      </w:pPr>
      <w:r>
        <w:rPr>
          <w:rFonts w:hint="eastAsia" w:ascii="仿宋_GB2312" w:hAnsi="宋体" w:eastAsia="仿宋_GB2312" w:cs="仿宋_GB2312"/>
          <w:color w:val="auto"/>
          <w:kern w:val="0"/>
          <w:sz w:val="31"/>
          <w:szCs w:val="31"/>
          <w:lang w:val="en-US" w:eastAsia="zh-CN" w:bidi="ar"/>
        </w:rPr>
        <w:t>电话：13993655528</w:t>
      </w:r>
    </w:p>
    <w:p w14:paraId="420DBE82">
      <w:pPr>
        <w:keepNext w:val="0"/>
        <w:keepLines w:val="0"/>
        <w:pageBreakBefore w:val="0"/>
        <w:widowControl/>
        <w:suppressLineNumbers w:val="0"/>
        <w:kinsoku/>
        <w:wordWrap/>
        <w:overflowPunct/>
        <w:topLinePunct w:val="0"/>
        <w:autoSpaceDE/>
        <w:autoSpaceDN/>
        <w:bidi w:val="0"/>
        <w:adjustRightInd/>
        <w:snapToGrid/>
        <w:spacing w:line="560" w:lineRule="exact"/>
        <w:ind w:firstLine="1550" w:firstLineChars="500"/>
        <w:jc w:val="both"/>
        <w:textAlignment w:val="auto"/>
        <w:rPr>
          <w:color w:val="auto"/>
        </w:rPr>
      </w:pPr>
      <w:r>
        <w:rPr>
          <w:rFonts w:hint="eastAsia" w:ascii="仿宋_GB2312" w:hAnsi="宋体" w:eastAsia="仿宋_GB2312" w:cs="仿宋_GB2312"/>
          <w:color w:val="auto"/>
          <w:kern w:val="0"/>
          <w:sz w:val="31"/>
          <w:szCs w:val="31"/>
          <w:lang w:val="en-US" w:eastAsia="zh-CN" w:bidi="ar"/>
        </w:rPr>
        <w:t>贾风春    县气象局局长</w:t>
      </w:r>
    </w:p>
    <w:p w14:paraId="7ED11154">
      <w:pPr>
        <w:keepNext w:val="0"/>
        <w:keepLines w:val="0"/>
        <w:pageBreakBefore w:val="0"/>
        <w:widowControl/>
        <w:suppressLineNumbers w:val="0"/>
        <w:kinsoku/>
        <w:wordWrap/>
        <w:overflowPunct/>
        <w:topLinePunct w:val="0"/>
        <w:autoSpaceDE/>
        <w:autoSpaceDN/>
        <w:bidi w:val="0"/>
        <w:adjustRightInd/>
        <w:snapToGrid/>
        <w:spacing w:line="560" w:lineRule="exact"/>
        <w:ind w:firstLine="3100" w:firstLineChars="1000"/>
        <w:jc w:val="both"/>
        <w:textAlignment w:val="auto"/>
        <w:rPr>
          <w:color w:val="auto"/>
        </w:rPr>
      </w:pPr>
      <w:r>
        <w:rPr>
          <w:rFonts w:hint="eastAsia" w:ascii="仿宋_GB2312" w:hAnsi="宋体" w:eastAsia="仿宋_GB2312" w:cs="仿宋_GB2312"/>
          <w:color w:val="auto"/>
          <w:kern w:val="0"/>
          <w:sz w:val="31"/>
          <w:szCs w:val="31"/>
          <w:lang w:val="en-US" w:eastAsia="zh-CN" w:bidi="ar"/>
        </w:rPr>
        <w:t>电话：13993655045</w:t>
      </w:r>
    </w:p>
    <w:p w14:paraId="6AF2C838">
      <w:pPr>
        <w:keepNext w:val="0"/>
        <w:keepLines w:val="0"/>
        <w:pageBreakBefore w:val="0"/>
        <w:widowControl/>
        <w:suppressLineNumbers w:val="0"/>
        <w:kinsoku/>
        <w:wordWrap/>
        <w:overflowPunct/>
        <w:topLinePunct w:val="0"/>
        <w:autoSpaceDE/>
        <w:autoSpaceDN/>
        <w:bidi w:val="0"/>
        <w:adjustRightInd/>
        <w:snapToGrid/>
        <w:spacing w:line="560" w:lineRule="exact"/>
        <w:ind w:firstLine="1550" w:firstLineChars="500"/>
        <w:jc w:val="both"/>
        <w:textAlignment w:val="auto"/>
        <w:rPr>
          <w:color w:val="auto"/>
        </w:rPr>
      </w:pPr>
      <w:r>
        <w:rPr>
          <w:rFonts w:hint="eastAsia" w:ascii="仿宋_GB2312" w:hAnsi="宋体" w:eastAsia="仿宋_GB2312" w:cs="仿宋_GB2312"/>
          <w:color w:val="auto"/>
          <w:kern w:val="0"/>
          <w:sz w:val="31"/>
          <w:szCs w:val="31"/>
          <w:lang w:val="en-US" w:eastAsia="zh-CN" w:bidi="ar"/>
        </w:rPr>
        <w:t>魏  勇    县地震局局长</w:t>
      </w:r>
    </w:p>
    <w:p w14:paraId="4BAD5B6E">
      <w:pPr>
        <w:keepNext w:val="0"/>
        <w:keepLines w:val="0"/>
        <w:pageBreakBefore w:val="0"/>
        <w:widowControl/>
        <w:suppressLineNumbers w:val="0"/>
        <w:kinsoku/>
        <w:wordWrap/>
        <w:overflowPunct/>
        <w:topLinePunct w:val="0"/>
        <w:autoSpaceDE/>
        <w:autoSpaceDN/>
        <w:bidi w:val="0"/>
        <w:adjustRightInd/>
        <w:snapToGrid/>
        <w:spacing w:line="560" w:lineRule="exact"/>
        <w:ind w:firstLine="3100" w:firstLineChars="1000"/>
        <w:jc w:val="both"/>
        <w:textAlignment w:val="auto"/>
        <w:rPr>
          <w:rFonts w:hint="default"/>
          <w:color w:val="auto"/>
          <w:lang w:val="en-US"/>
        </w:rPr>
      </w:pPr>
      <w:r>
        <w:rPr>
          <w:rFonts w:hint="eastAsia" w:ascii="仿宋_GB2312" w:hAnsi="宋体" w:eastAsia="仿宋_GB2312" w:cs="仿宋_GB2312"/>
          <w:color w:val="auto"/>
          <w:kern w:val="0"/>
          <w:sz w:val="31"/>
          <w:szCs w:val="31"/>
          <w:lang w:val="en-US" w:eastAsia="zh-CN" w:bidi="ar"/>
        </w:rPr>
        <w:t>电话：15393665069</w:t>
      </w:r>
    </w:p>
    <w:p w14:paraId="117CF99D">
      <w:pPr>
        <w:keepNext w:val="0"/>
        <w:keepLines w:val="0"/>
        <w:pageBreakBefore w:val="0"/>
        <w:widowControl/>
        <w:suppressLineNumbers w:val="0"/>
        <w:kinsoku/>
        <w:wordWrap/>
        <w:overflowPunct/>
        <w:topLinePunct w:val="0"/>
        <w:autoSpaceDE/>
        <w:autoSpaceDN/>
        <w:bidi w:val="0"/>
        <w:adjustRightInd/>
        <w:snapToGrid/>
        <w:spacing w:line="560" w:lineRule="exact"/>
        <w:ind w:firstLine="1550" w:firstLineChars="500"/>
        <w:jc w:val="both"/>
        <w:textAlignment w:val="auto"/>
        <w:rPr>
          <w:color w:val="auto"/>
        </w:rPr>
      </w:pPr>
      <w:r>
        <w:rPr>
          <w:rFonts w:hint="eastAsia" w:ascii="仿宋_GB2312" w:hAnsi="宋体" w:eastAsia="仿宋_GB2312" w:cs="仿宋_GB2312"/>
          <w:color w:val="auto"/>
          <w:kern w:val="0"/>
          <w:sz w:val="31"/>
          <w:szCs w:val="31"/>
          <w:lang w:val="en-US" w:eastAsia="zh-CN" w:bidi="ar"/>
        </w:rPr>
        <w:t>王叁俊    县总工会常务副主席</w:t>
      </w:r>
    </w:p>
    <w:p w14:paraId="0DA66241">
      <w:pPr>
        <w:keepNext w:val="0"/>
        <w:keepLines w:val="0"/>
        <w:pageBreakBefore w:val="0"/>
        <w:widowControl/>
        <w:suppressLineNumbers w:val="0"/>
        <w:kinsoku/>
        <w:wordWrap/>
        <w:overflowPunct/>
        <w:topLinePunct w:val="0"/>
        <w:autoSpaceDE/>
        <w:autoSpaceDN/>
        <w:bidi w:val="0"/>
        <w:adjustRightInd/>
        <w:snapToGrid/>
        <w:spacing w:line="560" w:lineRule="exact"/>
        <w:ind w:firstLine="3100" w:firstLineChars="1000"/>
        <w:jc w:val="both"/>
        <w:textAlignment w:val="auto"/>
        <w:rPr>
          <w:color w:val="auto"/>
        </w:rPr>
      </w:pPr>
      <w:r>
        <w:rPr>
          <w:rFonts w:hint="eastAsia" w:ascii="仿宋_GB2312" w:hAnsi="宋体" w:eastAsia="仿宋_GB2312" w:cs="仿宋_GB2312"/>
          <w:color w:val="auto"/>
          <w:kern w:val="0"/>
          <w:sz w:val="31"/>
          <w:szCs w:val="31"/>
          <w:lang w:val="en-US" w:eastAsia="zh-CN" w:bidi="ar"/>
        </w:rPr>
        <w:t>电话：13993625886</w:t>
      </w:r>
    </w:p>
    <w:p w14:paraId="3EA2F388">
      <w:pPr>
        <w:keepNext w:val="0"/>
        <w:keepLines w:val="0"/>
        <w:pageBreakBefore w:val="0"/>
        <w:widowControl/>
        <w:suppressLineNumbers w:val="0"/>
        <w:kinsoku/>
        <w:wordWrap/>
        <w:overflowPunct/>
        <w:topLinePunct w:val="0"/>
        <w:autoSpaceDE/>
        <w:autoSpaceDN/>
        <w:bidi w:val="0"/>
        <w:adjustRightInd/>
        <w:snapToGrid/>
        <w:spacing w:line="560" w:lineRule="exact"/>
        <w:ind w:firstLine="1550" w:firstLineChars="500"/>
        <w:jc w:val="both"/>
        <w:textAlignment w:val="auto"/>
        <w:rPr>
          <w:color w:val="auto"/>
        </w:rPr>
      </w:pPr>
      <w:r>
        <w:rPr>
          <w:rFonts w:hint="eastAsia" w:ascii="仿宋_GB2312" w:hAnsi="宋体" w:eastAsia="仿宋_GB2312" w:cs="仿宋_GB2312"/>
          <w:color w:val="auto"/>
          <w:kern w:val="0"/>
          <w:sz w:val="31"/>
          <w:szCs w:val="31"/>
          <w:lang w:val="en-US" w:eastAsia="zh-CN" w:bidi="ar"/>
        </w:rPr>
        <w:t>王荣文    皇城镇政府镇长</w:t>
      </w:r>
    </w:p>
    <w:p w14:paraId="6832BD04">
      <w:pPr>
        <w:keepNext w:val="0"/>
        <w:keepLines w:val="0"/>
        <w:pageBreakBefore w:val="0"/>
        <w:widowControl/>
        <w:suppressLineNumbers w:val="0"/>
        <w:kinsoku/>
        <w:wordWrap/>
        <w:overflowPunct/>
        <w:topLinePunct w:val="0"/>
        <w:autoSpaceDE/>
        <w:autoSpaceDN/>
        <w:bidi w:val="0"/>
        <w:adjustRightInd/>
        <w:snapToGrid/>
        <w:spacing w:line="560" w:lineRule="exact"/>
        <w:ind w:firstLine="3100" w:firstLineChars="1000"/>
        <w:jc w:val="both"/>
        <w:textAlignment w:val="auto"/>
        <w:rPr>
          <w:color w:val="auto"/>
        </w:rPr>
      </w:pPr>
      <w:r>
        <w:rPr>
          <w:rFonts w:hint="eastAsia" w:ascii="仿宋_GB2312" w:hAnsi="宋体" w:eastAsia="仿宋_GB2312" w:cs="仿宋_GB2312"/>
          <w:color w:val="auto"/>
          <w:kern w:val="0"/>
          <w:sz w:val="31"/>
          <w:szCs w:val="31"/>
          <w:lang w:val="en-US" w:eastAsia="zh-CN" w:bidi="ar"/>
        </w:rPr>
        <w:t>电话：18293618792</w:t>
      </w:r>
    </w:p>
    <w:p w14:paraId="532BE7C9">
      <w:pPr>
        <w:keepNext w:val="0"/>
        <w:keepLines w:val="0"/>
        <w:pageBreakBefore w:val="0"/>
        <w:widowControl/>
        <w:suppressLineNumbers w:val="0"/>
        <w:kinsoku/>
        <w:wordWrap/>
        <w:overflowPunct/>
        <w:topLinePunct w:val="0"/>
        <w:autoSpaceDE/>
        <w:autoSpaceDN/>
        <w:bidi w:val="0"/>
        <w:adjustRightInd/>
        <w:snapToGrid/>
        <w:spacing w:line="560" w:lineRule="exact"/>
        <w:ind w:firstLine="1550" w:firstLineChars="500"/>
        <w:jc w:val="both"/>
        <w:textAlignment w:val="auto"/>
        <w:rPr>
          <w:color w:val="auto"/>
        </w:rPr>
      </w:pPr>
      <w:r>
        <w:rPr>
          <w:rFonts w:hint="eastAsia" w:ascii="仿宋_GB2312" w:hAnsi="宋体" w:eastAsia="仿宋_GB2312" w:cs="仿宋_GB2312"/>
          <w:color w:val="auto"/>
          <w:kern w:val="0"/>
          <w:sz w:val="31"/>
          <w:szCs w:val="31"/>
          <w:lang w:val="en-US" w:eastAsia="zh-CN" w:bidi="ar"/>
        </w:rPr>
        <w:t>鲁泽鹏    大河乡政府乡长</w:t>
      </w:r>
    </w:p>
    <w:p w14:paraId="113B8ECA">
      <w:pPr>
        <w:keepNext w:val="0"/>
        <w:keepLines w:val="0"/>
        <w:pageBreakBefore w:val="0"/>
        <w:widowControl/>
        <w:suppressLineNumbers w:val="0"/>
        <w:kinsoku/>
        <w:wordWrap/>
        <w:overflowPunct/>
        <w:topLinePunct w:val="0"/>
        <w:autoSpaceDE/>
        <w:autoSpaceDN/>
        <w:bidi w:val="0"/>
        <w:adjustRightInd/>
        <w:snapToGrid/>
        <w:spacing w:line="560" w:lineRule="exact"/>
        <w:ind w:firstLine="3100" w:firstLineChars="1000"/>
        <w:jc w:val="both"/>
        <w:textAlignment w:val="auto"/>
        <w:rPr>
          <w:color w:val="auto"/>
        </w:rPr>
      </w:pPr>
      <w:r>
        <w:rPr>
          <w:rFonts w:hint="eastAsia" w:ascii="仿宋_GB2312" w:hAnsi="宋体" w:eastAsia="仿宋_GB2312" w:cs="仿宋_GB2312"/>
          <w:color w:val="auto"/>
          <w:kern w:val="0"/>
          <w:sz w:val="31"/>
          <w:szCs w:val="31"/>
          <w:lang w:val="en-US" w:eastAsia="zh-CN" w:bidi="ar"/>
        </w:rPr>
        <w:t>电话：15393610912</w:t>
      </w:r>
    </w:p>
    <w:p w14:paraId="3F48A742">
      <w:pPr>
        <w:keepNext w:val="0"/>
        <w:keepLines w:val="0"/>
        <w:pageBreakBefore w:val="0"/>
        <w:widowControl/>
        <w:suppressLineNumbers w:val="0"/>
        <w:kinsoku/>
        <w:wordWrap/>
        <w:overflowPunct/>
        <w:topLinePunct w:val="0"/>
        <w:autoSpaceDE/>
        <w:autoSpaceDN/>
        <w:bidi w:val="0"/>
        <w:adjustRightInd/>
        <w:snapToGrid/>
        <w:spacing w:line="560" w:lineRule="exact"/>
        <w:ind w:firstLine="1550" w:firstLineChars="500"/>
        <w:jc w:val="both"/>
        <w:textAlignment w:val="auto"/>
        <w:rPr>
          <w:color w:val="auto"/>
        </w:rPr>
      </w:pPr>
      <w:r>
        <w:rPr>
          <w:rFonts w:hint="eastAsia" w:ascii="仿宋_GB2312" w:hAnsi="宋体" w:eastAsia="仿宋_GB2312" w:cs="仿宋_GB2312"/>
          <w:color w:val="auto"/>
          <w:kern w:val="0"/>
          <w:sz w:val="31"/>
          <w:szCs w:val="31"/>
          <w:lang w:val="en-US" w:eastAsia="zh-CN" w:bidi="ar"/>
        </w:rPr>
        <w:t>乔  楠    祁丰乡政府乡长</w:t>
      </w:r>
    </w:p>
    <w:p w14:paraId="7A65E8E1">
      <w:pPr>
        <w:keepNext w:val="0"/>
        <w:keepLines w:val="0"/>
        <w:pageBreakBefore w:val="0"/>
        <w:widowControl/>
        <w:suppressLineNumbers w:val="0"/>
        <w:kinsoku/>
        <w:wordWrap/>
        <w:overflowPunct/>
        <w:topLinePunct w:val="0"/>
        <w:autoSpaceDE/>
        <w:autoSpaceDN/>
        <w:bidi w:val="0"/>
        <w:adjustRightInd/>
        <w:snapToGrid/>
        <w:spacing w:line="560" w:lineRule="exact"/>
        <w:ind w:firstLine="3100" w:firstLineChars="1000"/>
        <w:jc w:val="both"/>
        <w:textAlignment w:val="auto"/>
        <w:rPr>
          <w:color w:val="auto"/>
        </w:rPr>
      </w:pPr>
      <w:r>
        <w:rPr>
          <w:rFonts w:hint="eastAsia" w:ascii="仿宋_GB2312" w:hAnsi="宋体" w:eastAsia="仿宋_GB2312" w:cs="仿宋_GB2312"/>
          <w:color w:val="auto"/>
          <w:kern w:val="0"/>
          <w:sz w:val="31"/>
          <w:szCs w:val="31"/>
          <w:lang w:val="en-US" w:eastAsia="zh-CN" w:bidi="ar"/>
        </w:rPr>
        <w:t>电话：15009369941</w:t>
      </w:r>
    </w:p>
    <w:p w14:paraId="3DC2D5A6">
      <w:pPr>
        <w:keepNext w:val="0"/>
        <w:keepLines w:val="0"/>
        <w:pageBreakBefore w:val="0"/>
        <w:widowControl/>
        <w:suppressLineNumbers w:val="0"/>
        <w:kinsoku/>
        <w:wordWrap/>
        <w:overflowPunct/>
        <w:topLinePunct w:val="0"/>
        <w:autoSpaceDE/>
        <w:autoSpaceDN/>
        <w:bidi w:val="0"/>
        <w:adjustRightInd/>
        <w:snapToGrid/>
        <w:spacing w:line="560" w:lineRule="exact"/>
        <w:ind w:firstLine="1550" w:firstLineChars="500"/>
        <w:jc w:val="both"/>
        <w:textAlignment w:val="auto"/>
        <w:rPr>
          <w:color w:val="auto"/>
        </w:rPr>
      </w:pPr>
      <w:r>
        <w:rPr>
          <w:rFonts w:hint="eastAsia" w:ascii="仿宋_GB2312" w:hAnsi="宋体" w:eastAsia="仿宋_GB2312" w:cs="仿宋_GB2312"/>
          <w:color w:val="auto"/>
          <w:kern w:val="0"/>
          <w:sz w:val="31"/>
          <w:szCs w:val="31"/>
          <w:lang w:val="en-US" w:eastAsia="zh-CN" w:bidi="ar"/>
        </w:rPr>
        <w:t>乔进东    马蹄乡政府乡长</w:t>
      </w:r>
    </w:p>
    <w:p w14:paraId="736CA4DF">
      <w:pPr>
        <w:keepNext w:val="0"/>
        <w:keepLines w:val="0"/>
        <w:pageBreakBefore w:val="0"/>
        <w:widowControl/>
        <w:suppressLineNumbers w:val="0"/>
        <w:kinsoku/>
        <w:wordWrap/>
        <w:overflowPunct/>
        <w:topLinePunct w:val="0"/>
        <w:autoSpaceDE/>
        <w:autoSpaceDN/>
        <w:bidi w:val="0"/>
        <w:adjustRightInd/>
        <w:snapToGrid/>
        <w:spacing w:line="560" w:lineRule="exact"/>
        <w:ind w:firstLine="3100" w:firstLineChars="1000"/>
        <w:jc w:val="both"/>
        <w:textAlignment w:val="auto"/>
        <w:rPr>
          <w:color w:val="auto"/>
        </w:rPr>
      </w:pPr>
      <w:r>
        <w:rPr>
          <w:rFonts w:hint="eastAsia" w:ascii="仿宋_GB2312" w:hAnsi="宋体" w:eastAsia="仿宋_GB2312" w:cs="仿宋_GB2312"/>
          <w:color w:val="auto"/>
          <w:kern w:val="0"/>
          <w:sz w:val="31"/>
          <w:szCs w:val="31"/>
          <w:lang w:val="en-US" w:eastAsia="zh-CN" w:bidi="ar"/>
        </w:rPr>
        <w:t>电话：15609360006</w:t>
      </w:r>
    </w:p>
    <w:p w14:paraId="5BC0DC43">
      <w:pPr>
        <w:keepNext w:val="0"/>
        <w:keepLines w:val="0"/>
        <w:pageBreakBefore w:val="0"/>
        <w:widowControl/>
        <w:suppressLineNumbers w:val="0"/>
        <w:kinsoku/>
        <w:wordWrap/>
        <w:overflowPunct/>
        <w:topLinePunct w:val="0"/>
        <w:autoSpaceDE/>
        <w:autoSpaceDN/>
        <w:bidi w:val="0"/>
        <w:adjustRightInd/>
        <w:snapToGrid/>
        <w:spacing w:line="560" w:lineRule="exact"/>
        <w:ind w:firstLine="1550" w:firstLineChars="500"/>
        <w:jc w:val="both"/>
        <w:textAlignment w:val="auto"/>
        <w:rPr>
          <w:color w:val="auto"/>
        </w:rPr>
      </w:pPr>
      <w:r>
        <w:rPr>
          <w:rFonts w:hint="eastAsia" w:ascii="仿宋_GB2312" w:hAnsi="宋体" w:eastAsia="仿宋_GB2312" w:cs="仿宋_GB2312"/>
          <w:color w:val="auto"/>
          <w:kern w:val="0"/>
          <w:sz w:val="31"/>
          <w:szCs w:val="31"/>
          <w:lang w:val="en-US" w:eastAsia="zh-CN" w:bidi="ar"/>
        </w:rPr>
        <w:t>吴巧玲    康乐镇政府镇长</w:t>
      </w:r>
    </w:p>
    <w:p w14:paraId="53BD050D">
      <w:pPr>
        <w:keepNext w:val="0"/>
        <w:keepLines w:val="0"/>
        <w:pageBreakBefore w:val="0"/>
        <w:widowControl/>
        <w:suppressLineNumbers w:val="0"/>
        <w:kinsoku/>
        <w:wordWrap/>
        <w:overflowPunct/>
        <w:topLinePunct w:val="0"/>
        <w:autoSpaceDE/>
        <w:autoSpaceDN/>
        <w:bidi w:val="0"/>
        <w:adjustRightInd/>
        <w:snapToGrid/>
        <w:spacing w:line="560" w:lineRule="exact"/>
        <w:ind w:firstLine="3100" w:firstLineChars="1000"/>
        <w:jc w:val="both"/>
        <w:textAlignment w:val="auto"/>
        <w:rPr>
          <w:color w:val="auto"/>
        </w:rPr>
      </w:pPr>
      <w:r>
        <w:rPr>
          <w:rFonts w:hint="eastAsia" w:ascii="仿宋_GB2312" w:hAnsi="宋体" w:eastAsia="仿宋_GB2312" w:cs="仿宋_GB2312"/>
          <w:color w:val="auto"/>
          <w:kern w:val="0"/>
          <w:sz w:val="31"/>
          <w:szCs w:val="31"/>
          <w:lang w:val="en-US" w:eastAsia="zh-CN" w:bidi="ar"/>
        </w:rPr>
        <w:t>电话：</w:t>
      </w:r>
      <w:r>
        <w:rPr>
          <w:rFonts w:hint="eastAsia" w:ascii="仿宋_GB2312" w:hAnsi="宋体" w:eastAsia="仿宋_GB2312" w:cs="仿宋_GB2312"/>
          <w:b w:val="0"/>
          <w:bCs w:val="0"/>
          <w:color w:val="auto"/>
          <w:kern w:val="0"/>
          <w:sz w:val="31"/>
          <w:szCs w:val="31"/>
          <w:lang w:val="en-US" w:eastAsia="zh-CN" w:bidi="ar"/>
        </w:rPr>
        <w:t>13993648916</w:t>
      </w:r>
    </w:p>
    <w:p w14:paraId="31992619">
      <w:pPr>
        <w:keepNext w:val="0"/>
        <w:keepLines w:val="0"/>
        <w:pageBreakBefore w:val="0"/>
        <w:widowControl/>
        <w:suppressLineNumbers w:val="0"/>
        <w:kinsoku/>
        <w:wordWrap/>
        <w:overflowPunct/>
        <w:topLinePunct w:val="0"/>
        <w:autoSpaceDE/>
        <w:autoSpaceDN/>
        <w:bidi w:val="0"/>
        <w:adjustRightInd/>
        <w:snapToGrid/>
        <w:spacing w:line="560" w:lineRule="exact"/>
        <w:ind w:firstLine="1550" w:firstLineChars="500"/>
        <w:jc w:val="both"/>
        <w:textAlignment w:val="auto"/>
        <w:rPr>
          <w:color w:val="auto"/>
        </w:rPr>
      </w:pPr>
      <w:r>
        <w:rPr>
          <w:rFonts w:hint="eastAsia" w:ascii="仿宋_GB2312" w:hAnsi="宋体" w:eastAsia="仿宋_GB2312" w:cs="仿宋_GB2312"/>
          <w:color w:val="auto"/>
          <w:kern w:val="0"/>
          <w:sz w:val="31"/>
          <w:szCs w:val="31"/>
          <w:lang w:val="en-US" w:eastAsia="zh-CN" w:bidi="ar"/>
        </w:rPr>
        <w:t>陈世文    明花乡政府乡长</w:t>
      </w:r>
    </w:p>
    <w:p w14:paraId="57B8D237">
      <w:pPr>
        <w:keepNext w:val="0"/>
        <w:keepLines w:val="0"/>
        <w:pageBreakBefore w:val="0"/>
        <w:widowControl/>
        <w:suppressLineNumbers w:val="0"/>
        <w:kinsoku/>
        <w:wordWrap/>
        <w:overflowPunct/>
        <w:topLinePunct w:val="0"/>
        <w:autoSpaceDE/>
        <w:autoSpaceDN/>
        <w:bidi w:val="0"/>
        <w:adjustRightInd/>
        <w:snapToGrid/>
        <w:spacing w:line="560" w:lineRule="exact"/>
        <w:ind w:firstLine="3100" w:firstLineChars="1000"/>
        <w:jc w:val="both"/>
        <w:textAlignment w:val="auto"/>
        <w:rPr>
          <w:rFonts w:hint="default"/>
          <w:color w:val="auto"/>
          <w:lang w:val="en-US"/>
        </w:rPr>
      </w:pPr>
      <w:r>
        <w:rPr>
          <w:rFonts w:hint="eastAsia" w:ascii="仿宋_GB2312" w:hAnsi="宋体" w:eastAsia="仿宋_GB2312" w:cs="仿宋_GB2312"/>
          <w:color w:val="auto"/>
          <w:kern w:val="0"/>
          <w:sz w:val="31"/>
          <w:szCs w:val="31"/>
          <w:lang w:val="en-US" w:eastAsia="zh-CN" w:bidi="ar"/>
        </w:rPr>
        <w:t>电话：15025879280</w:t>
      </w:r>
    </w:p>
    <w:p w14:paraId="677E7D41">
      <w:pPr>
        <w:keepNext w:val="0"/>
        <w:keepLines w:val="0"/>
        <w:pageBreakBefore w:val="0"/>
        <w:widowControl/>
        <w:suppressLineNumbers w:val="0"/>
        <w:kinsoku/>
        <w:wordWrap/>
        <w:overflowPunct/>
        <w:topLinePunct w:val="0"/>
        <w:autoSpaceDE/>
        <w:autoSpaceDN/>
        <w:bidi w:val="0"/>
        <w:adjustRightInd/>
        <w:snapToGrid/>
        <w:spacing w:line="560" w:lineRule="exact"/>
        <w:ind w:firstLine="1550" w:firstLineChars="500"/>
        <w:jc w:val="both"/>
        <w:textAlignment w:val="auto"/>
        <w:rPr>
          <w:color w:val="auto"/>
        </w:rPr>
      </w:pPr>
      <w:r>
        <w:rPr>
          <w:rFonts w:hint="eastAsia" w:ascii="仿宋_GB2312" w:hAnsi="宋体" w:eastAsia="仿宋_GB2312" w:cs="仿宋_GB2312"/>
          <w:color w:val="auto"/>
          <w:kern w:val="0"/>
          <w:sz w:val="31"/>
          <w:szCs w:val="31"/>
          <w:lang w:val="en-US" w:eastAsia="zh-CN" w:bidi="ar"/>
        </w:rPr>
        <w:t>巴文涛    白银乡政府乡长</w:t>
      </w:r>
    </w:p>
    <w:p w14:paraId="599B0892">
      <w:pPr>
        <w:keepNext w:val="0"/>
        <w:keepLines w:val="0"/>
        <w:pageBreakBefore w:val="0"/>
        <w:widowControl/>
        <w:suppressLineNumbers w:val="0"/>
        <w:kinsoku/>
        <w:wordWrap/>
        <w:overflowPunct/>
        <w:topLinePunct w:val="0"/>
        <w:autoSpaceDE/>
        <w:autoSpaceDN/>
        <w:bidi w:val="0"/>
        <w:adjustRightInd/>
        <w:snapToGrid/>
        <w:spacing w:line="560" w:lineRule="exact"/>
        <w:ind w:firstLine="3100" w:firstLineChars="1000"/>
        <w:jc w:val="both"/>
        <w:textAlignment w:val="auto"/>
        <w:rPr>
          <w:color w:val="auto"/>
        </w:rPr>
      </w:pPr>
      <w:r>
        <w:rPr>
          <w:rFonts w:hint="eastAsia" w:ascii="仿宋_GB2312" w:hAnsi="宋体" w:eastAsia="仿宋_GB2312" w:cs="仿宋_GB2312"/>
          <w:color w:val="auto"/>
          <w:kern w:val="0"/>
          <w:sz w:val="31"/>
          <w:szCs w:val="31"/>
          <w:lang w:val="en-US" w:eastAsia="zh-CN" w:bidi="ar"/>
        </w:rPr>
        <w:t>电话：18189620515</w:t>
      </w:r>
    </w:p>
    <w:p w14:paraId="06F63AFE">
      <w:pPr>
        <w:keepNext w:val="0"/>
        <w:keepLines w:val="0"/>
        <w:pageBreakBefore w:val="0"/>
        <w:widowControl/>
        <w:suppressLineNumbers w:val="0"/>
        <w:kinsoku/>
        <w:wordWrap/>
        <w:overflowPunct/>
        <w:topLinePunct w:val="0"/>
        <w:autoSpaceDE/>
        <w:autoSpaceDN/>
        <w:bidi w:val="0"/>
        <w:adjustRightInd/>
        <w:snapToGrid/>
        <w:spacing w:line="560" w:lineRule="exact"/>
        <w:ind w:firstLine="1550" w:firstLineChars="500"/>
        <w:jc w:val="both"/>
        <w:textAlignment w:val="auto"/>
        <w:rPr>
          <w:color w:val="auto"/>
        </w:rPr>
      </w:pPr>
      <w:r>
        <w:rPr>
          <w:rFonts w:hint="eastAsia" w:ascii="仿宋_GB2312" w:hAnsi="宋体" w:eastAsia="仿宋_GB2312" w:cs="仿宋_GB2312"/>
          <w:color w:val="auto"/>
          <w:kern w:val="0"/>
          <w:sz w:val="31"/>
          <w:szCs w:val="31"/>
          <w:lang w:val="en-US" w:eastAsia="zh-CN" w:bidi="ar"/>
        </w:rPr>
        <w:t>牙俊秀    红湾寺镇政府镇长</w:t>
      </w:r>
    </w:p>
    <w:p w14:paraId="78BD83E7">
      <w:pPr>
        <w:keepNext w:val="0"/>
        <w:keepLines w:val="0"/>
        <w:pageBreakBefore w:val="0"/>
        <w:widowControl/>
        <w:suppressLineNumbers w:val="0"/>
        <w:kinsoku/>
        <w:wordWrap/>
        <w:overflowPunct/>
        <w:topLinePunct w:val="0"/>
        <w:autoSpaceDE/>
        <w:autoSpaceDN/>
        <w:bidi w:val="0"/>
        <w:adjustRightInd/>
        <w:snapToGrid/>
        <w:spacing w:line="560" w:lineRule="exact"/>
        <w:ind w:firstLine="3100" w:firstLineChars="1000"/>
        <w:jc w:val="both"/>
        <w:textAlignment w:val="auto"/>
        <w:rPr>
          <w:color w:val="auto"/>
        </w:rPr>
      </w:pPr>
      <w:r>
        <w:rPr>
          <w:rFonts w:hint="eastAsia" w:ascii="仿宋_GB2312" w:hAnsi="宋体" w:eastAsia="仿宋_GB2312" w:cs="仿宋_GB2312"/>
          <w:color w:val="auto"/>
          <w:kern w:val="0"/>
          <w:sz w:val="31"/>
          <w:szCs w:val="31"/>
          <w:lang w:val="en-US" w:eastAsia="zh-CN" w:bidi="ar"/>
        </w:rPr>
        <w:t>电话：15103905513</w:t>
      </w:r>
    </w:p>
    <w:p w14:paraId="718D5C4E">
      <w:pPr>
        <w:keepNext w:val="0"/>
        <w:keepLines w:val="0"/>
        <w:pageBreakBefore w:val="0"/>
        <w:widowControl/>
        <w:suppressLineNumbers w:val="0"/>
        <w:kinsoku/>
        <w:wordWrap/>
        <w:overflowPunct/>
        <w:topLinePunct w:val="0"/>
        <w:autoSpaceDE/>
        <w:autoSpaceDN/>
        <w:bidi w:val="0"/>
        <w:adjustRightInd/>
        <w:snapToGrid/>
        <w:spacing w:line="560" w:lineRule="exact"/>
        <w:ind w:firstLine="1550" w:firstLineChars="500"/>
        <w:jc w:val="both"/>
        <w:textAlignment w:val="auto"/>
        <w:rPr>
          <w:rFonts w:hint="eastAsia" w:ascii="仿宋_GB2312" w:hAnsi="宋体" w:eastAsia="仿宋_GB2312" w:cs="仿宋_GB2312"/>
          <w:color w:val="auto"/>
          <w:kern w:val="0"/>
          <w:sz w:val="31"/>
          <w:szCs w:val="31"/>
          <w:lang w:val="en-US" w:eastAsia="zh-CN" w:bidi="ar"/>
        </w:rPr>
      </w:pPr>
      <w:r>
        <w:rPr>
          <w:rFonts w:hint="eastAsia" w:ascii="仿宋_GB2312" w:hAnsi="宋体" w:eastAsia="仿宋_GB2312" w:cs="仿宋_GB2312"/>
          <w:color w:val="auto"/>
          <w:kern w:val="0"/>
          <w:sz w:val="31"/>
          <w:szCs w:val="31"/>
          <w:lang w:val="en-US" w:eastAsia="zh-CN" w:bidi="ar"/>
        </w:rPr>
        <w:t>王嘉楠    县网络舆情信息中心主任</w:t>
      </w:r>
    </w:p>
    <w:p w14:paraId="78A385A1">
      <w:pPr>
        <w:keepNext w:val="0"/>
        <w:keepLines w:val="0"/>
        <w:pageBreakBefore w:val="0"/>
        <w:widowControl/>
        <w:suppressLineNumbers w:val="0"/>
        <w:tabs>
          <w:tab w:val="left" w:pos="3073"/>
        </w:tabs>
        <w:kinsoku/>
        <w:wordWrap/>
        <w:overflowPunct/>
        <w:topLinePunct w:val="0"/>
        <w:autoSpaceDE/>
        <w:autoSpaceDN/>
        <w:bidi w:val="0"/>
        <w:adjustRightInd/>
        <w:snapToGrid/>
        <w:spacing w:line="560" w:lineRule="exact"/>
        <w:ind w:firstLine="3100" w:firstLineChars="1000"/>
        <w:jc w:val="both"/>
        <w:textAlignment w:val="auto"/>
        <w:rPr>
          <w:rFonts w:hint="eastAsia" w:ascii="仿宋_GB2312" w:hAnsi="宋体" w:eastAsia="仿宋_GB2312" w:cs="仿宋_GB2312"/>
          <w:color w:val="auto"/>
          <w:kern w:val="0"/>
          <w:sz w:val="31"/>
          <w:szCs w:val="31"/>
          <w:lang w:val="en-US" w:eastAsia="zh-CN" w:bidi="ar"/>
        </w:rPr>
      </w:pPr>
      <w:r>
        <w:rPr>
          <w:rFonts w:hint="eastAsia" w:ascii="仿宋_GB2312" w:hAnsi="宋体" w:eastAsia="仿宋_GB2312" w:cs="仿宋_GB2312"/>
          <w:color w:val="auto"/>
          <w:kern w:val="0"/>
          <w:sz w:val="31"/>
          <w:szCs w:val="31"/>
          <w:lang w:val="en-US" w:eastAsia="zh-CN" w:bidi="ar"/>
        </w:rPr>
        <w:t>电话：18298565660</w:t>
      </w:r>
    </w:p>
    <w:p w14:paraId="35AE7B73">
      <w:pPr>
        <w:keepNext w:val="0"/>
        <w:keepLines w:val="0"/>
        <w:pageBreakBefore w:val="0"/>
        <w:widowControl/>
        <w:suppressLineNumbers w:val="0"/>
        <w:kinsoku/>
        <w:wordWrap/>
        <w:overflowPunct/>
        <w:topLinePunct w:val="0"/>
        <w:autoSpaceDE/>
        <w:autoSpaceDN/>
        <w:bidi w:val="0"/>
        <w:adjustRightInd/>
        <w:snapToGrid/>
        <w:spacing w:line="560" w:lineRule="exact"/>
        <w:ind w:firstLine="1550" w:firstLineChars="500"/>
        <w:jc w:val="both"/>
        <w:textAlignment w:val="auto"/>
        <w:rPr>
          <w:color w:val="auto"/>
        </w:rPr>
      </w:pPr>
      <w:r>
        <w:rPr>
          <w:rFonts w:hint="eastAsia" w:ascii="仿宋_GB2312" w:hAnsi="宋体" w:eastAsia="仿宋_GB2312" w:cs="仿宋_GB2312"/>
          <w:color w:val="auto"/>
          <w:kern w:val="0"/>
          <w:sz w:val="31"/>
          <w:szCs w:val="31"/>
          <w:lang w:val="en-US" w:eastAsia="zh-CN" w:bidi="ar"/>
        </w:rPr>
        <w:t>高希泰    县供电公司经理</w:t>
      </w:r>
    </w:p>
    <w:p w14:paraId="63314736">
      <w:pPr>
        <w:keepNext w:val="0"/>
        <w:keepLines w:val="0"/>
        <w:pageBreakBefore w:val="0"/>
        <w:widowControl/>
        <w:suppressLineNumbers w:val="0"/>
        <w:kinsoku/>
        <w:wordWrap/>
        <w:overflowPunct/>
        <w:topLinePunct w:val="0"/>
        <w:autoSpaceDE/>
        <w:autoSpaceDN/>
        <w:bidi w:val="0"/>
        <w:adjustRightInd/>
        <w:snapToGrid/>
        <w:spacing w:line="560" w:lineRule="exact"/>
        <w:ind w:firstLine="3100" w:firstLineChars="1000"/>
        <w:jc w:val="both"/>
        <w:textAlignment w:val="auto"/>
        <w:rPr>
          <w:color w:val="auto"/>
        </w:rPr>
      </w:pPr>
      <w:r>
        <w:rPr>
          <w:rFonts w:hint="eastAsia" w:ascii="仿宋_GB2312" w:hAnsi="宋体" w:eastAsia="仿宋_GB2312" w:cs="仿宋_GB2312"/>
          <w:color w:val="auto"/>
          <w:kern w:val="0"/>
          <w:sz w:val="31"/>
          <w:szCs w:val="31"/>
          <w:lang w:val="en-US" w:eastAsia="zh-CN" w:bidi="ar"/>
        </w:rPr>
        <w:t>电话：13830656198</w:t>
      </w:r>
    </w:p>
    <w:p w14:paraId="353DC7DA">
      <w:pPr>
        <w:keepNext w:val="0"/>
        <w:keepLines w:val="0"/>
        <w:pageBreakBefore w:val="0"/>
        <w:widowControl/>
        <w:suppressLineNumbers w:val="0"/>
        <w:kinsoku/>
        <w:wordWrap/>
        <w:overflowPunct/>
        <w:topLinePunct w:val="0"/>
        <w:autoSpaceDE/>
        <w:autoSpaceDN/>
        <w:bidi w:val="0"/>
        <w:adjustRightInd/>
        <w:snapToGrid/>
        <w:spacing w:line="560" w:lineRule="exact"/>
        <w:ind w:firstLine="1550" w:firstLineChars="500"/>
        <w:jc w:val="both"/>
        <w:textAlignment w:val="auto"/>
        <w:rPr>
          <w:color w:val="auto"/>
        </w:rPr>
      </w:pPr>
      <w:r>
        <w:rPr>
          <w:rFonts w:hint="eastAsia" w:ascii="仿宋_GB2312" w:hAnsi="宋体" w:eastAsia="仿宋_GB2312" w:cs="仿宋_GB2312"/>
          <w:color w:val="auto"/>
          <w:kern w:val="0"/>
          <w:sz w:val="31"/>
          <w:szCs w:val="31"/>
          <w:lang w:val="en-US" w:eastAsia="zh-CN" w:bidi="ar"/>
        </w:rPr>
        <w:t>胡文亮    县消防救援大队队长</w:t>
      </w:r>
    </w:p>
    <w:p w14:paraId="704F5A5A">
      <w:pPr>
        <w:keepNext w:val="0"/>
        <w:keepLines w:val="0"/>
        <w:pageBreakBefore w:val="0"/>
        <w:widowControl/>
        <w:suppressLineNumbers w:val="0"/>
        <w:kinsoku/>
        <w:wordWrap/>
        <w:overflowPunct/>
        <w:topLinePunct w:val="0"/>
        <w:autoSpaceDE/>
        <w:autoSpaceDN/>
        <w:bidi w:val="0"/>
        <w:adjustRightInd/>
        <w:snapToGrid/>
        <w:spacing w:line="560" w:lineRule="exact"/>
        <w:ind w:firstLine="3100" w:firstLineChars="1000"/>
        <w:jc w:val="both"/>
        <w:textAlignment w:val="auto"/>
        <w:rPr>
          <w:color w:val="auto"/>
        </w:rPr>
      </w:pPr>
      <w:r>
        <w:rPr>
          <w:rFonts w:hint="eastAsia" w:ascii="仿宋_GB2312" w:hAnsi="宋体" w:eastAsia="仿宋_GB2312" w:cs="仿宋_GB2312"/>
          <w:color w:val="auto"/>
          <w:kern w:val="0"/>
          <w:sz w:val="31"/>
          <w:szCs w:val="31"/>
          <w:lang w:val="en-US" w:eastAsia="zh-CN" w:bidi="ar"/>
        </w:rPr>
        <w:t>电话：18793688119</w:t>
      </w:r>
    </w:p>
    <w:p w14:paraId="334D285A">
      <w:pPr>
        <w:keepNext w:val="0"/>
        <w:keepLines w:val="0"/>
        <w:pageBreakBefore w:val="0"/>
        <w:widowControl/>
        <w:suppressLineNumbers w:val="0"/>
        <w:kinsoku/>
        <w:wordWrap/>
        <w:overflowPunct/>
        <w:topLinePunct w:val="0"/>
        <w:autoSpaceDE/>
        <w:autoSpaceDN/>
        <w:bidi w:val="0"/>
        <w:adjustRightInd/>
        <w:snapToGrid/>
        <w:spacing w:line="560" w:lineRule="exact"/>
        <w:ind w:firstLine="1550" w:firstLineChars="500"/>
        <w:jc w:val="both"/>
        <w:textAlignment w:val="auto"/>
        <w:rPr>
          <w:color w:val="auto"/>
        </w:rPr>
      </w:pPr>
      <w:r>
        <w:rPr>
          <w:rFonts w:hint="eastAsia" w:ascii="仿宋_GB2312" w:hAnsi="宋体" w:eastAsia="仿宋_GB2312" w:cs="仿宋_GB2312"/>
          <w:color w:val="auto"/>
          <w:kern w:val="0"/>
          <w:sz w:val="31"/>
          <w:szCs w:val="31"/>
          <w:lang w:val="en-US" w:eastAsia="zh-CN" w:bidi="ar"/>
        </w:rPr>
        <w:t>刘建林    县森林消防大队队长</w:t>
      </w:r>
    </w:p>
    <w:p w14:paraId="12E47D52">
      <w:pPr>
        <w:keepNext w:val="0"/>
        <w:keepLines w:val="0"/>
        <w:pageBreakBefore w:val="0"/>
        <w:widowControl/>
        <w:suppressLineNumbers w:val="0"/>
        <w:kinsoku/>
        <w:wordWrap/>
        <w:overflowPunct/>
        <w:topLinePunct w:val="0"/>
        <w:autoSpaceDE/>
        <w:autoSpaceDN/>
        <w:bidi w:val="0"/>
        <w:adjustRightInd/>
        <w:snapToGrid/>
        <w:spacing w:line="560" w:lineRule="exact"/>
        <w:ind w:firstLine="3100" w:firstLineChars="1000"/>
        <w:jc w:val="both"/>
        <w:textAlignment w:val="auto"/>
        <w:rPr>
          <w:color w:val="auto"/>
        </w:rPr>
      </w:pPr>
      <w:r>
        <w:rPr>
          <w:rFonts w:hint="eastAsia" w:ascii="仿宋_GB2312" w:hAnsi="宋体" w:eastAsia="仿宋_GB2312" w:cs="仿宋_GB2312"/>
          <w:color w:val="auto"/>
          <w:kern w:val="0"/>
          <w:sz w:val="31"/>
          <w:szCs w:val="31"/>
          <w:lang w:val="en-US" w:eastAsia="zh-CN" w:bidi="ar"/>
        </w:rPr>
        <w:t>电话：13993696999</w:t>
      </w:r>
    </w:p>
    <w:p w14:paraId="70A98AE2">
      <w:pPr>
        <w:keepNext w:val="0"/>
        <w:keepLines w:val="0"/>
        <w:pageBreakBefore w:val="0"/>
        <w:kinsoku/>
        <w:wordWrap/>
        <w:overflowPunct/>
        <w:topLinePunct w:val="0"/>
        <w:autoSpaceDE/>
        <w:autoSpaceDN/>
        <w:bidi w:val="0"/>
        <w:adjustRightInd/>
        <w:snapToGrid/>
        <w:spacing w:line="560" w:lineRule="exact"/>
        <w:jc w:val="both"/>
        <w:textAlignment w:val="auto"/>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5762D0"/>
    <w:rsid w:val="016A3F24"/>
    <w:rsid w:val="0AE773AC"/>
    <w:rsid w:val="0CFE1F0C"/>
    <w:rsid w:val="28032226"/>
    <w:rsid w:val="2AB61621"/>
    <w:rsid w:val="3D5762D0"/>
    <w:rsid w:val="3E52684D"/>
    <w:rsid w:val="47393C36"/>
    <w:rsid w:val="4A1F13C3"/>
    <w:rsid w:val="62477D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8304</Words>
  <Characters>8825</Characters>
  <Lines>0</Lines>
  <Paragraphs>0</Paragraphs>
  <TotalTime>331</TotalTime>
  <ScaleCrop>false</ScaleCrop>
  <LinksUpToDate>false</LinksUpToDate>
  <CharactersWithSpaces>8983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2026-08-12T01:34:00Z</dcterms:created>
  <dc:creator>男人要有格调</dc:creator>
  <cp:lastModifiedBy>男人要有格调</cp:lastModifiedBy>
  <dcterms:modified xsi:type="dcterms:W3CDTF">2026-08-24T02:50:13Z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0A7486923E794C1D82857D28E579B5EB_11</vt:lpwstr>
  </property>
  <property fmtid="{D5CDD505-2E9C-101B-9397-08002B2CF9AE}" pid="4" name="KSOTemplateDocerSaveRecord">
    <vt:lpwstr>eyJoZGlkIjoiNmJjYmJmMzc4YWU4ODUxMGVlMTQ3ODFmMjZkNmZiMTAiLCJ1c2VySWQiOiIyOTAxOTEzNTAifQ==</vt:lpwstr>
  </property>
</Properties>
</file>